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FD0" w:rsidRPr="003E0F9B" w:rsidRDefault="007B3FD0" w:rsidP="007B3FD0">
      <w:pPr>
        <w:spacing w:line="240" w:lineRule="atLeast"/>
        <w:jc w:val="center"/>
        <w:rPr>
          <w:b/>
          <w:szCs w:val="28"/>
        </w:rPr>
      </w:pPr>
      <w:bookmarkStart w:id="0" w:name="bookmark0"/>
      <w:r w:rsidRPr="009A74BE">
        <w:rPr>
          <w:rFonts w:ascii="Arial" w:hAnsi="Arial"/>
          <w:b/>
          <w:noProof/>
          <w:szCs w:val="28"/>
          <w:lang w:val="ru-RU" w:eastAsia="ru-RU" w:bidi="ar-SA"/>
        </w:rPr>
        <w:drawing>
          <wp:inline distT="0" distB="0" distL="0" distR="0">
            <wp:extent cx="695325" cy="828675"/>
            <wp:effectExtent l="0" t="0" r="9525" b="9525"/>
            <wp:docPr id="3" name="Рисунок 3" descr="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FD0" w:rsidRPr="009A74BE" w:rsidRDefault="007B3FD0" w:rsidP="007B3FD0">
      <w:pPr>
        <w:suppressAutoHyphens/>
        <w:spacing w:line="240" w:lineRule="atLeast"/>
        <w:jc w:val="center"/>
        <w:rPr>
          <w:rFonts w:ascii="Times New Roman" w:hAnsi="Times New Roman"/>
          <w:b/>
          <w:noProof/>
        </w:rPr>
      </w:pPr>
      <w:r w:rsidRPr="009A74BE">
        <w:rPr>
          <w:rFonts w:ascii="Times New Roman" w:hAnsi="Times New Roman"/>
          <w:b/>
          <w:noProof/>
        </w:rPr>
        <w:t>УКРАЇНА</w:t>
      </w:r>
    </w:p>
    <w:p w:rsidR="007B3FD0" w:rsidRPr="004F3882" w:rsidRDefault="007B3FD0" w:rsidP="007B3FD0">
      <w:pPr>
        <w:suppressAutoHyphens/>
        <w:spacing w:line="240" w:lineRule="atLeast"/>
        <w:jc w:val="center"/>
        <w:rPr>
          <w:rFonts w:ascii="Times New Roman" w:hAnsi="Times New Roman"/>
          <w:b/>
          <w:lang w:eastAsia="ar-SA"/>
        </w:rPr>
      </w:pPr>
      <w:r w:rsidRPr="009A74BE">
        <w:rPr>
          <w:rFonts w:ascii="Times New Roman" w:hAnsi="Times New Roman"/>
          <w:b/>
          <w:noProof/>
        </w:rPr>
        <w:t>Міністерство освіти і науки Укра</w:t>
      </w:r>
      <w:r w:rsidRPr="004F3882">
        <w:rPr>
          <w:rFonts w:ascii="Times New Roman" w:hAnsi="Times New Roman"/>
          <w:b/>
          <w:noProof/>
        </w:rPr>
        <w:t>їни</w:t>
      </w:r>
    </w:p>
    <w:p w:rsidR="007B3FD0" w:rsidRPr="00516392" w:rsidRDefault="007B3FD0" w:rsidP="007B3FD0">
      <w:pPr>
        <w:pBdr>
          <w:bottom w:val="single" w:sz="4" w:space="5" w:color="auto"/>
        </w:pBdr>
        <w:spacing w:line="240" w:lineRule="atLeast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ІСПАСЬКА ГІМНАЗІЯ </w:t>
      </w:r>
    </w:p>
    <w:p w:rsidR="007B3FD0" w:rsidRDefault="007B3FD0" w:rsidP="007B3FD0">
      <w:pPr>
        <w:pBdr>
          <w:bottom w:val="single" w:sz="4" w:space="5" w:color="auto"/>
        </w:pBdr>
        <w:spacing w:line="240" w:lineRule="atLeast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Вижницької міської </w:t>
      </w:r>
      <w:r w:rsidRPr="003E0F9B">
        <w:rPr>
          <w:sz w:val="28"/>
          <w:szCs w:val="28"/>
        </w:rPr>
        <w:t xml:space="preserve"> ради</w:t>
      </w:r>
    </w:p>
    <w:p w:rsidR="007B3FD0" w:rsidRPr="003E0F9B" w:rsidRDefault="007B3FD0" w:rsidP="007B3FD0">
      <w:pPr>
        <w:pBdr>
          <w:bottom w:val="single" w:sz="4" w:space="5" w:color="auto"/>
        </w:pBdr>
        <w:spacing w:line="240" w:lineRule="atLeast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Вижницького району</w:t>
      </w:r>
    </w:p>
    <w:p w:rsidR="007B3FD0" w:rsidRPr="003E0F9B" w:rsidRDefault="007B3FD0" w:rsidP="007B3FD0">
      <w:pPr>
        <w:pBdr>
          <w:bottom w:val="single" w:sz="4" w:space="5" w:color="auto"/>
        </w:pBdr>
        <w:spacing w:line="240" w:lineRule="atLeast"/>
        <w:jc w:val="center"/>
        <w:outlineLvl w:val="0"/>
        <w:rPr>
          <w:sz w:val="28"/>
          <w:szCs w:val="28"/>
        </w:rPr>
      </w:pPr>
      <w:r w:rsidRPr="003E0F9B">
        <w:rPr>
          <w:sz w:val="28"/>
          <w:szCs w:val="28"/>
        </w:rPr>
        <w:t>Чернівецької області</w:t>
      </w:r>
    </w:p>
    <w:p w:rsidR="007B3FD0" w:rsidRDefault="007B3FD0" w:rsidP="00D80872">
      <w:pPr>
        <w:spacing w:line="24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>вул. Героїв України</w:t>
      </w:r>
      <w:r w:rsidRPr="003E0F9B">
        <w:rPr>
          <w:sz w:val="20"/>
          <w:szCs w:val="20"/>
        </w:rPr>
        <w:t xml:space="preserve"> 65</w:t>
      </w:r>
      <w:r>
        <w:rPr>
          <w:sz w:val="20"/>
          <w:szCs w:val="20"/>
        </w:rPr>
        <w:t xml:space="preserve"> А</w:t>
      </w:r>
      <w:r w:rsidRPr="003E0F9B">
        <w:rPr>
          <w:sz w:val="20"/>
          <w:szCs w:val="20"/>
        </w:rPr>
        <w:t xml:space="preserve">,  </w:t>
      </w:r>
      <w:proofErr w:type="spellStart"/>
      <w:r w:rsidRPr="003E0F9B">
        <w:rPr>
          <w:sz w:val="20"/>
          <w:szCs w:val="20"/>
        </w:rPr>
        <w:t>с.Іспас</w:t>
      </w:r>
      <w:proofErr w:type="spellEnd"/>
      <w:r w:rsidRPr="003E0F9B">
        <w:rPr>
          <w:sz w:val="20"/>
          <w:szCs w:val="20"/>
        </w:rPr>
        <w:t xml:space="preserve"> Вижницького району Чернівецької області, 59222 ,тел.(03730) 2-45-08</w:t>
      </w:r>
      <w:r>
        <w:rPr>
          <w:sz w:val="20"/>
          <w:szCs w:val="20"/>
        </w:rPr>
        <w:t xml:space="preserve">           </w:t>
      </w:r>
      <w:r w:rsidRPr="007B3FD0">
        <w:rPr>
          <w:sz w:val="20"/>
          <w:szCs w:val="20"/>
        </w:rPr>
        <w:t xml:space="preserve">  </w:t>
      </w:r>
      <w:r w:rsidRPr="009A74BE">
        <w:rPr>
          <w:sz w:val="20"/>
          <w:szCs w:val="20"/>
          <w:lang w:val="en-US"/>
        </w:rPr>
        <w:t>e</w:t>
      </w:r>
      <w:r w:rsidRPr="007B3FD0">
        <w:rPr>
          <w:sz w:val="20"/>
          <w:szCs w:val="20"/>
        </w:rPr>
        <w:t>-</w:t>
      </w:r>
      <w:r w:rsidRPr="009A74BE">
        <w:rPr>
          <w:sz w:val="20"/>
          <w:szCs w:val="20"/>
          <w:lang w:val="en-US"/>
        </w:rPr>
        <w:t>mail</w:t>
      </w:r>
      <w:r w:rsidRPr="007B3FD0">
        <w:rPr>
          <w:sz w:val="20"/>
          <w:szCs w:val="20"/>
        </w:rPr>
        <w:t xml:space="preserve">: </w:t>
      </w:r>
      <w:hyperlink r:id="rId8" w:history="1">
        <w:r w:rsidRPr="009A74BE">
          <w:rPr>
            <w:rStyle w:val="a3"/>
            <w:sz w:val="20"/>
            <w:szCs w:val="20"/>
            <w:lang w:val="en-US"/>
          </w:rPr>
          <w:t>ispas</w:t>
        </w:r>
        <w:r w:rsidRPr="007B3FD0">
          <w:rPr>
            <w:rStyle w:val="a3"/>
            <w:sz w:val="20"/>
            <w:szCs w:val="20"/>
          </w:rPr>
          <w:t>12@</w:t>
        </w:r>
        <w:r w:rsidRPr="009A74BE">
          <w:rPr>
            <w:rStyle w:val="a3"/>
            <w:sz w:val="20"/>
            <w:szCs w:val="20"/>
            <w:lang w:val="en-US"/>
          </w:rPr>
          <w:t>gmail</w:t>
        </w:r>
        <w:r w:rsidRPr="007B3FD0">
          <w:rPr>
            <w:rStyle w:val="a3"/>
            <w:sz w:val="20"/>
            <w:szCs w:val="20"/>
          </w:rPr>
          <w:t>.</w:t>
        </w:r>
        <w:r w:rsidRPr="009A74BE">
          <w:rPr>
            <w:rStyle w:val="a3"/>
            <w:sz w:val="20"/>
            <w:szCs w:val="20"/>
            <w:lang w:val="en-US"/>
          </w:rPr>
          <w:t>com</w:t>
        </w:r>
      </w:hyperlink>
      <w:r w:rsidRPr="007B3FD0">
        <w:rPr>
          <w:sz w:val="20"/>
          <w:szCs w:val="20"/>
        </w:rPr>
        <w:t xml:space="preserve">    </w:t>
      </w:r>
      <w:r w:rsidRPr="003E0F9B">
        <w:rPr>
          <w:sz w:val="20"/>
          <w:szCs w:val="20"/>
        </w:rPr>
        <w:t>Код</w:t>
      </w:r>
      <w:r w:rsidRPr="007B3FD0">
        <w:rPr>
          <w:sz w:val="20"/>
          <w:szCs w:val="20"/>
        </w:rPr>
        <w:t xml:space="preserve"> </w:t>
      </w:r>
      <w:r w:rsidRPr="003E0F9B">
        <w:rPr>
          <w:sz w:val="20"/>
          <w:szCs w:val="20"/>
        </w:rPr>
        <w:t>ЄДРПОУ</w:t>
      </w:r>
      <w:r w:rsidRPr="007B3FD0">
        <w:rPr>
          <w:sz w:val="20"/>
          <w:szCs w:val="20"/>
        </w:rPr>
        <w:t xml:space="preserve"> 21437</w:t>
      </w:r>
    </w:p>
    <w:p w:rsidR="00D80872" w:rsidRPr="007B3FD0" w:rsidRDefault="00D80872" w:rsidP="007B3FD0">
      <w:pPr>
        <w:spacing w:line="240" w:lineRule="atLeast"/>
      </w:pPr>
    </w:p>
    <w:p w:rsidR="007B3FD0" w:rsidRDefault="007B3FD0" w:rsidP="00D80872">
      <w:pPr>
        <w:pStyle w:val="10"/>
        <w:keepNext/>
        <w:keepLines/>
        <w:shd w:val="clear" w:color="auto" w:fill="auto"/>
        <w:spacing w:before="0" w:line="240" w:lineRule="auto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Схвалено                                                                                                             Затверджено</w:t>
      </w:r>
    </w:p>
    <w:p w:rsidR="007B3FD0" w:rsidRDefault="007B3FD0" w:rsidP="00D80872">
      <w:pPr>
        <w:pStyle w:val="10"/>
        <w:keepNext/>
        <w:keepLines/>
        <w:shd w:val="clear" w:color="auto" w:fill="auto"/>
        <w:spacing w:before="0" w:line="240" w:lineRule="auto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Ухвала педагогічної ради                                                           Наказ по Іспаській гімназії</w:t>
      </w:r>
    </w:p>
    <w:p w:rsidR="007B3FD0" w:rsidRDefault="007B3FD0" w:rsidP="00D80872">
      <w:pPr>
        <w:pStyle w:val="10"/>
        <w:keepNext/>
        <w:keepLines/>
        <w:shd w:val="clear" w:color="auto" w:fill="auto"/>
        <w:spacing w:before="0" w:line="240" w:lineRule="auto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Протокол №2 від 29.08.2025р.                                                     від </w:t>
      </w:r>
      <w:r w:rsidR="007A248F">
        <w:rPr>
          <w:sz w:val="24"/>
          <w:szCs w:val="24"/>
        </w:rPr>
        <w:t>02.09.2025р. № 36</w:t>
      </w:r>
    </w:p>
    <w:p w:rsidR="007A248F" w:rsidRDefault="007A248F" w:rsidP="007B3FD0">
      <w:pPr>
        <w:pStyle w:val="10"/>
        <w:keepNext/>
        <w:keepLines/>
        <w:shd w:val="clear" w:color="auto" w:fill="auto"/>
        <w:spacing w:before="0"/>
        <w:ind w:left="20"/>
        <w:jc w:val="left"/>
        <w:rPr>
          <w:sz w:val="24"/>
          <w:szCs w:val="24"/>
        </w:rPr>
      </w:pPr>
    </w:p>
    <w:p w:rsidR="001B1071" w:rsidRPr="007B3FD0" w:rsidRDefault="007D38D1">
      <w:pPr>
        <w:pStyle w:val="10"/>
        <w:keepNext/>
        <w:keepLines/>
        <w:shd w:val="clear" w:color="auto" w:fill="auto"/>
        <w:spacing w:before="0"/>
        <w:ind w:left="20"/>
        <w:rPr>
          <w:sz w:val="24"/>
          <w:szCs w:val="24"/>
        </w:rPr>
      </w:pPr>
      <w:r w:rsidRPr="007B3FD0">
        <w:rPr>
          <w:sz w:val="24"/>
          <w:szCs w:val="24"/>
        </w:rPr>
        <w:t>ПОЛОЖЕННЯ</w:t>
      </w:r>
      <w:bookmarkEnd w:id="0"/>
    </w:p>
    <w:p w:rsidR="007A248F" w:rsidRDefault="007D38D1" w:rsidP="007A248F">
      <w:pPr>
        <w:pStyle w:val="10"/>
        <w:keepNext/>
        <w:keepLines/>
        <w:shd w:val="clear" w:color="auto" w:fill="auto"/>
        <w:spacing w:before="0" w:after="5566"/>
        <w:ind w:left="20"/>
        <w:rPr>
          <w:sz w:val="24"/>
          <w:szCs w:val="24"/>
        </w:rPr>
      </w:pPr>
      <w:bookmarkStart w:id="1" w:name="bookmark1"/>
      <w:r w:rsidRPr="007B3FD0">
        <w:rPr>
          <w:sz w:val="24"/>
          <w:szCs w:val="24"/>
        </w:rPr>
        <w:t>Про запобігання та протидію насильству та жорстокому</w:t>
      </w:r>
      <w:r w:rsidRPr="007B3FD0">
        <w:rPr>
          <w:sz w:val="24"/>
          <w:szCs w:val="24"/>
        </w:rPr>
        <w:br/>
        <w:t xml:space="preserve">поводженню з дітьми у </w:t>
      </w:r>
      <w:bookmarkEnd w:id="1"/>
      <w:r w:rsidR="007B3FD0">
        <w:rPr>
          <w:sz w:val="24"/>
          <w:szCs w:val="24"/>
        </w:rPr>
        <w:t>Іспаській гімназії Вижницької міської ради Вижниць</w:t>
      </w:r>
      <w:r w:rsidR="007A248F">
        <w:rPr>
          <w:sz w:val="24"/>
          <w:szCs w:val="24"/>
        </w:rPr>
        <w:t>кого району Чернівецької області</w:t>
      </w:r>
    </w:p>
    <w:p w:rsidR="001B1071" w:rsidRPr="007B3FD0" w:rsidRDefault="007A248F" w:rsidP="007A248F">
      <w:pPr>
        <w:pStyle w:val="10"/>
        <w:keepNext/>
        <w:keepLines/>
        <w:shd w:val="clear" w:color="auto" w:fill="auto"/>
        <w:spacing w:before="0" w:after="5566"/>
        <w:ind w:left="20"/>
        <w:rPr>
          <w:sz w:val="24"/>
          <w:szCs w:val="24"/>
        </w:rPr>
        <w:sectPr w:rsidR="001B1071" w:rsidRPr="007B3FD0" w:rsidSect="007B3FD0">
          <w:headerReference w:type="default" r:id="rId9"/>
          <w:pgSz w:w="11900" w:h="16840"/>
          <w:pgMar w:top="794" w:right="276" w:bottom="794" w:left="1753" w:header="0" w:footer="3" w:gutter="0"/>
          <w:cols w:space="720"/>
          <w:noEndnote/>
          <w:titlePg/>
          <w:docGrid w:linePitch="360"/>
        </w:sectPr>
      </w:pPr>
      <w:proofErr w:type="spellStart"/>
      <w:r>
        <w:rPr>
          <w:sz w:val="24"/>
          <w:szCs w:val="24"/>
        </w:rPr>
        <w:t>Іспас</w:t>
      </w:r>
      <w:proofErr w:type="spellEnd"/>
      <w:r>
        <w:rPr>
          <w:sz w:val="24"/>
          <w:szCs w:val="24"/>
        </w:rPr>
        <w:t>-2025</w:t>
      </w:r>
    </w:p>
    <w:p w:rsidR="001B1071" w:rsidRPr="007B3FD0" w:rsidRDefault="007D38D1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530"/>
        </w:tabs>
        <w:ind w:left="3260"/>
        <w:rPr>
          <w:sz w:val="24"/>
          <w:szCs w:val="24"/>
        </w:rPr>
      </w:pPr>
      <w:bookmarkStart w:id="2" w:name="bookmark2"/>
      <w:r w:rsidRPr="007B3FD0">
        <w:rPr>
          <w:sz w:val="24"/>
          <w:szCs w:val="24"/>
        </w:rPr>
        <w:lastRenderedPageBreak/>
        <w:t>ЗАГАЛЬНІ ПОЛОЖЕННЯ</w:t>
      </w:r>
      <w:bookmarkEnd w:id="2"/>
    </w:p>
    <w:p w:rsidR="001B1071" w:rsidRPr="007B3FD0" w:rsidRDefault="007D38D1">
      <w:pPr>
        <w:pStyle w:val="22"/>
        <w:shd w:val="clear" w:color="auto" w:fill="auto"/>
        <w:ind w:firstLine="520"/>
        <w:rPr>
          <w:sz w:val="24"/>
          <w:szCs w:val="24"/>
        </w:rPr>
      </w:pPr>
      <w:r w:rsidRPr="007B3FD0">
        <w:rPr>
          <w:sz w:val="24"/>
          <w:szCs w:val="24"/>
        </w:rPr>
        <w:t>Дане Положення регулює питання організації захисту дітей від різних форм насильства та жорстокого повод</w:t>
      </w:r>
      <w:r w:rsidR="007A248F">
        <w:rPr>
          <w:sz w:val="24"/>
          <w:szCs w:val="24"/>
        </w:rPr>
        <w:t xml:space="preserve">ження в Іспаській гімназії. </w:t>
      </w:r>
      <w:r w:rsidR="007B3FD0" w:rsidRPr="007B3FD0">
        <w:rPr>
          <w:sz w:val="24"/>
          <w:szCs w:val="24"/>
          <w:shd w:val="clear" w:color="auto" w:fill="FFFFFF"/>
        </w:rPr>
        <w:t xml:space="preserve">Положення розроблено відповідно до </w:t>
      </w:r>
      <w:r w:rsidR="007B3FD0" w:rsidRPr="007A248F">
        <w:rPr>
          <w:b/>
          <w:sz w:val="24"/>
          <w:szCs w:val="24"/>
          <w:shd w:val="clear" w:color="auto" w:fill="FFFFFF"/>
        </w:rPr>
        <w:t>постанови КМУ від 04.06.2025 № 658</w:t>
      </w:r>
      <w:r w:rsidR="007B3FD0" w:rsidRPr="007B3FD0">
        <w:rPr>
          <w:sz w:val="24"/>
          <w:szCs w:val="24"/>
          <w:shd w:val="clear" w:color="auto" w:fill="FFFFFF"/>
        </w:rPr>
        <w:t xml:space="preserve"> </w:t>
      </w:r>
      <w:r w:rsidR="007B3FD0" w:rsidRPr="007A248F">
        <w:rPr>
          <w:b/>
          <w:sz w:val="24"/>
          <w:szCs w:val="24"/>
          <w:shd w:val="clear" w:color="auto" w:fill="FFFFFF"/>
        </w:rPr>
        <w:t>«Про затвердження Типової програми унеможливлення насильства та жорстокого поводження з дітьми»,</w:t>
      </w:r>
      <w:r w:rsidR="007B3FD0">
        <w:rPr>
          <w:sz w:val="24"/>
          <w:szCs w:val="24"/>
          <w:shd w:val="clear" w:color="auto" w:fill="FFFFFF"/>
        </w:rPr>
        <w:t xml:space="preserve"> </w:t>
      </w:r>
      <w:r w:rsidRPr="007B3FD0">
        <w:rPr>
          <w:sz w:val="24"/>
          <w:szCs w:val="24"/>
        </w:rPr>
        <w:t>Законів України «Про освіту»</w:t>
      </w:r>
      <w:r w:rsidR="007B3FD0">
        <w:rPr>
          <w:sz w:val="24"/>
          <w:szCs w:val="24"/>
        </w:rPr>
        <w:t>,</w:t>
      </w:r>
      <w:r w:rsidRPr="007B3FD0">
        <w:rPr>
          <w:sz w:val="24"/>
          <w:szCs w:val="24"/>
        </w:rPr>
        <w:t xml:space="preserve"> «Про запобігання та протидію домашньому насильству», «Про охорону дитинства», «Про внесення змін до деяких законодавчих актів України щодо протидії </w:t>
      </w:r>
      <w:proofErr w:type="spellStart"/>
      <w:r w:rsidRPr="007B3FD0">
        <w:rPr>
          <w:sz w:val="24"/>
          <w:szCs w:val="24"/>
        </w:rPr>
        <w:t>булінгу</w:t>
      </w:r>
      <w:proofErr w:type="spellEnd"/>
      <w:r w:rsidRPr="007B3FD0">
        <w:rPr>
          <w:sz w:val="24"/>
          <w:szCs w:val="24"/>
        </w:rPr>
        <w:t xml:space="preserve"> (цькуванню)», «Про внесення змін до деяких законів України щодо запобігання насильству та унеможливлення жорстокого поводження з дітьми», постанов Кабінету Міністрів України від 22.08.2018 № 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статті»; від 01.06.2020 № 585 «Про забезпечення соціального захисту дітей, які перебувають у складних життєвих обставинах», від 28.07.2021 № 775 «Про внесення змін до Порядку забезпечення соціального захисту дітей, які перебувають у складних життєвих обставинах, у тому числі дітей, які постраждали від жорстокого поводження», наказів Міністерства освіти та науки України від 02.10.2018 № 1047 «Про затвердження Методичних рекомендацій щодо виявлення, реагування на випадки домашнього насильства і взаємодії педагогічних працівників із іншими органами та службами»; від 28.12.2019 № 1646 «Про деякі питання реагування на випадки </w:t>
      </w:r>
      <w:proofErr w:type="spellStart"/>
      <w:r w:rsidRPr="007B3FD0">
        <w:rPr>
          <w:sz w:val="24"/>
          <w:szCs w:val="24"/>
        </w:rPr>
        <w:t>булінгу</w:t>
      </w:r>
      <w:proofErr w:type="spellEnd"/>
      <w:r w:rsidRPr="007B3FD0">
        <w:rPr>
          <w:sz w:val="24"/>
          <w:szCs w:val="24"/>
        </w:rPr>
        <w:t xml:space="preserve"> (цькування) та застосування заходів виховного впливу в закладах освіти».</w:t>
      </w:r>
    </w:p>
    <w:p w:rsidR="001B1071" w:rsidRPr="007B3FD0" w:rsidRDefault="007D38D1">
      <w:pPr>
        <w:pStyle w:val="30"/>
        <w:shd w:val="clear" w:color="auto" w:fill="auto"/>
        <w:spacing w:after="0" w:line="240" w:lineRule="exact"/>
        <w:jc w:val="both"/>
      </w:pPr>
      <w:r w:rsidRPr="007B3FD0">
        <w:t>1.1.Основні терміни:</w:t>
      </w:r>
    </w:p>
    <w:p w:rsidR="001B1071" w:rsidRPr="007B3FD0" w:rsidRDefault="007D38D1">
      <w:pPr>
        <w:pStyle w:val="22"/>
        <w:shd w:val="clear" w:color="auto" w:fill="auto"/>
        <w:ind w:firstLine="0"/>
        <w:rPr>
          <w:sz w:val="24"/>
          <w:szCs w:val="24"/>
        </w:rPr>
      </w:pPr>
      <w:r w:rsidRPr="007B3FD0">
        <w:rPr>
          <w:sz w:val="24"/>
          <w:szCs w:val="24"/>
        </w:rPr>
        <w:t xml:space="preserve">Безпечне освітнє середовище - сукупність умов у закладі освіти, що унеможливлюють заподіяння учасникам освітнього процесу фізичної, майнової та/або моральної шкоди, зокрема внаслідок недотримання вимог санітарних, протипожежних та/або будівельних норм і правил, законодавства щодо </w:t>
      </w:r>
      <w:proofErr w:type="spellStart"/>
      <w:r w:rsidRPr="007B3FD0">
        <w:rPr>
          <w:sz w:val="24"/>
          <w:szCs w:val="24"/>
        </w:rPr>
        <w:t>кібербезпеки</w:t>
      </w:r>
      <w:proofErr w:type="spellEnd"/>
      <w:r w:rsidRPr="007B3FD0">
        <w:rPr>
          <w:sz w:val="24"/>
          <w:szCs w:val="24"/>
        </w:rPr>
        <w:t xml:space="preserve">, захисту персональних даних, безпечності та якості харчових продуктів та/або надання неякісних послуг з харчування, шляхом фізичного та/або психологічного насильства, експлуатації, дискримінації за будь-якою ознакою, приниження честі, гідності, ділової репутації (зокрема шляхом </w:t>
      </w:r>
      <w:proofErr w:type="spellStart"/>
      <w:r w:rsidRPr="007B3FD0">
        <w:rPr>
          <w:sz w:val="24"/>
          <w:szCs w:val="24"/>
        </w:rPr>
        <w:t>булінгу</w:t>
      </w:r>
      <w:proofErr w:type="spellEnd"/>
      <w:r w:rsidRPr="007B3FD0">
        <w:rPr>
          <w:sz w:val="24"/>
          <w:szCs w:val="24"/>
        </w:rPr>
        <w:t xml:space="preserve"> (цькування), поширення неправдивих відомостей тощо), пропаганди та/або агітації, у тому числі з використанням </w:t>
      </w:r>
      <w:proofErr w:type="spellStart"/>
      <w:r w:rsidRPr="007B3FD0">
        <w:rPr>
          <w:sz w:val="24"/>
          <w:szCs w:val="24"/>
        </w:rPr>
        <w:t>кіберпростору</w:t>
      </w:r>
      <w:proofErr w:type="spellEnd"/>
      <w:r w:rsidRPr="007B3FD0">
        <w:rPr>
          <w:sz w:val="24"/>
          <w:szCs w:val="24"/>
        </w:rPr>
        <w:t>, а також унеможливлюють вживання на території та в приміщеннях закладу освіти алкогольних напоїв, тютюнових виробів, наркотичних засобів, психотропних речовин. Насильство - це будь-які навмисні дії одної людини по відношенню до іншої, які порушують її конституційні права й свободи і наносять їй моральну шкоду, шкоду її фізичному чи психічному здоров’ю.</w:t>
      </w:r>
    </w:p>
    <w:p w:rsidR="001B1071" w:rsidRPr="007B3FD0" w:rsidRDefault="007D38D1">
      <w:pPr>
        <w:pStyle w:val="22"/>
        <w:shd w:val="clear" w:color="auto" w:fill="auto"/>
        <w:ind w:firstLine="0"/>
        <w:rPr>
          <w:sz w:val="24"/>
          <w:szCs w:val="24"/>
        </w:rPr>
      </w:pPr>
      <w:r w:rsidRPr="007B3FD0">
        <w:rPr>
          <w:sz w:val="24"/>
          <w:szCs w:val="24"/>
        </w:rPr>
        <w:t>Домашнє насильство - діяння фізичного, сексуального, психологічного або економічного насильства, що вчиняються в сім'ї чи в межах місця проживання або між родичами, між колишнім чи теперішнім подружжям, або між іншими особами, які спільно проживають чи проживали однією сім'єю, але не перебувають чи не перебували у родинних відносинах чи у шлюбі між собою, незалежно від того, чи проживає або проживала особа, яка вчинила домашнє насильство, у тому самому місці, а також погрози вчинення таких діянь.</w:t>
      </w:r>
    </w:p>
    <w:p w:rsidR="001B1071" w:rsidRPr="007B3FD0" w:rsidRDefault="007D38D1">
      <w:pPr>
        <w:pStyle w:val="22"/>
        <w:shd w:val="clear" w:color="auto" w:fill="auto"/>
        <w:ind w:firstLine="0"/>
        <w:rPr>
          <w:sz w:val="24"/>
          <w:szCs w:val="24"/>
        </w:rPr>
      </w:pPr>
      <w:r w:rsidRPr="007B3FD0">
        <w:rPr>
          <w:sz w:val="24"/>
          <w:szCs w:val="24"/>
        </w:rPr>
        <w:t>Види насильства :</w:t>
      </w:r>
    </w:p>
    <w:p w:rsidR="001B1071" w:rsidRPr="007B3FD0" w:rsidRDefault="007D38D1">
      <w:pPr>
        <w:pStyle w:val="22"/>
        <w:shd w:val="clear" w:color="auto" w:fill="auto"/>
        <w:ind w:firstLine="0"/>
        <w:rPr>
          <w:sz w:val="24"/>
          <w:szCs w:val="24"/>
        </w:rPr>
      </w:pPr>
      <w:r w:rsidRPr="007B3FD0">
        <w:rPr>
          <w:sz w:val="24"/>
          <w:szCs w:val="24"/>
        </w:rPr>
        <w:t>економічне насильство - форма домашнього насильства, що включає умисне позбавлення житла, їжі, одягу, іншого майна, коштів чи документів або можливості користуватися ними, залишення без догляду чи піклування, перешкоджання в отриманні необхідних послуг з лікування чи реабілітації, заборону працювати, примушування до праці, заборону навчатися та інші правопорушення економічного характеру;</w:t>
      </w:r>
    </w:p>
    <w:p w:rsidR="001B1071" w:rsidRPr="007B3FD0" w:rsidRDefault="007D38D1">
      <w:pPr>
        <w:pStyle w:val="22"/>
        <w:shd w:val="clear" w:color="auto" w:fill="auto"/>
        <w:ind w:firstLine="0"/>
        <w:rPr>
          <w:sz w:val="24"/>
          <w:szCs w:val="24"/>
        </w:rPr>
      </w:pPr>
      <w:r w:rsidRPr="007B3FD0">
        <w:rPr>
          <w:sz w:val="24"/>
          <w:szCs w:val="24"/>
        </w:rPr>
        <w:t xml:space="preserve">психологічне насильство - форма домашнього насильства, що включає словесні образи, </w:t>
      </w:r>
      <w:r w:rsidRPr="007B3FD0">
        <w:rPr>
          <w:sz w:val="24"/>
          <w:szCs w:val="24"/>
        </w:rPr>
        <w:lastRenderedPageBreak/>
        <w:t>погрози, у тому числі щодо третіх осіб, приниження, переслідування, залякування, інші діяння, спрямовані на обмеження волевиявлення особи, контроль у репродуктивній сфері, якщо такі дії або бездіяльність викликали у постраждалої особи побоювання за свою безпеку чи безпеку третіх осіб, спричинили емоційну невпевненість, нездатність захистити себе або завдали шкоди психічному здоров’ю особи;</w:t>
      </w:r>
    </w:p>
    <w:p w:rsidR="001B1071" w:rsidRPr="007B3FD0" w:rsidRDefault="007D38D1">
      <w:pPr>
        <w:pStyle w:val="22"/>
        <w:shd w:val="clear" w:color="auto" w:fill="auto"/>
        <w:ind w:firstLine="0"/>
        <w:rPr>
          <w:sz w:val="24"/>
          <w:szCs w:val="24"/>
        </w:rPr>
      </w:pPr>
      <w:r w:rsidRPr="007B3FD0">
        <w:rPr>
          <w:sz w:val="24"/>
          <w:szCs w:val="24"/>
        </w:rPr>
        <w:t>сексуальне насильство - форма домашнього насильства, що включає будь-які діяння сексуального характеру, вчинені стосовно повнолітньої особи без її згоди або стосовно дитини незалежно від її згоди, або в присутності дитини, примушування до акту сексуального характеру з третьою особою, а також інші правопорушення проти статевої свободи чи статевої недоторканості особи, у тому числі вчинені стосовно дитини або в її присутності; фізичне насильство - форма домашнього насильства, що включає ляпаси, стусани, штовхання, щипання, шмагання, кусання, а також незаконне позбавлення волі, нанесення побоїв, мордування, заподіяння тілесних ушкоджень різного ступеня тяжкості, залишення в небезпеці, ненадання допомоги особі, яка перебуває в небезпечному для життя стані, заподіяння смерті, вчинення інших правопорушень насильницького характеру.</w:t>
      </w:r>
    </w:p>
    <w:p w:rsidR="001B1071" w:rsidRPr="007B3FD0" w:rsidRDefault="007D38D1">
      <w:pPr>
        <w:pStyle w:val="22"/>
        <w:shd w:val="clear" w:color="auto" w:fill="auto"/>
        <w:ind w:firstLine="0"/>
        <w:rPr>
          <w:sz w:val="24"/>
          <w:szCs w:val="24"/>
        </w:rPr>
      </w:pPr>
      <w:proofErr w:type="spellStart"/>
      <w:r w:rsidRPr="007B3FD0">
        <w:rPr>
          <w:sz w:val="24"/>
          <w:szCs w:val="24"/>
        </w:rPr>
        <w:t>Булінг</w:t>
      </w:r>
      <w:proofErr w:type="spellEnd"/>
      <w:r w:rsidRPr="007B3FD0">
        <w:rPr>
          <w:sz w:val="24"/>
          <w:szCs w:val="24"/>
        </w:rPr>
        <w:t xml:space="preserve"> (цькування) - психологічне, фізичне, економічне чи сексуальне насильство, тобто будь-яке умисне діяння (дія або бездіяльність), у тому числі із застосуванням засобів електронних комунікацій, яке систематично вчиняється особою стосовно дитини, з якою вони є учасниками одного колективу, або дитиною стосовно іншого учасника одного колективу та яке порушує права, свободи, законні інтереси потерпілої особи та/або перешкоджає виконанню нею визначених законодавством обов’язків.</w:t>
      </w:r>
    </w:p>
    <w:p w:rsidR="001B1071" w:rsidRPr="007B3FD0" w:rsidRDefault="007D38D1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03"/>
        </w:tabs>
        <w:rPr>
          <w:sz w:val="24"/>
          <w:szCs w:val="24"/>
        </w:rPr>
      </w:pPr>
      <w:bookmarkStart w:id="3" w:name="bookmark3"/>
      <w:r w:rsidRPr="007B3FD0">
        <w:rPr>
          <w:sz w:val="24"/>
          <w:szCs w:val="24"/>
        </w:rPr>
        <w:t>Основні завдання щодо захисту від різних форм насильства та жорстоко</w:t>
      </w:r>
      <w:r w:rsidR="007A248F">
        <w:rPr>
          <w:sz w:val="24"/>
          <w:szCs w:val="24"/>
        </w:rPr>
        <w:t>го поводження з дітьми в гімназії</w:t>
      </w:r>
      <w:r w:rsidRPr="007B3FD0">
        <w:rPr>
          <w:sz w:val="24"/>
          <w:szCs w:val="24"/>
        </w:rPr>
        <w:t>:</w:t>
      </w:r>
      <w:bookmarkStart w:id="4" w:name="_GoBack"/>
      <w:bookmarkEnd w:id="3"/>
      <w:bookmarkEnd w:id="4"/>
    </w:p>
    <w:p w:rsidR="001B1071" w:rsidRPr="007B3FD0" w:rsidRDefault="007D38D1">
      <w:pPr>
        <w:pStyle w:val="22"/>
        <w:numPr>
          <w:ilvl w:val="0"/>
          <w:numId w:val="2"/>
        </w:numPr>
        <w:shd w:val="clear" w:color="auto" w:fill="auto"/>
        <w:tabs>
          <w:tab w:val="left" w:pos="246"/>
        </w:tabs>
        <w:ind w:left="320" w:hanging="320"/>
        <w:rPr>
          <w:sz w:val="24"/>
          <w:szCs w:val="24"/>
        </w:rPr>
      </w:pPr>
      <w:r w:rsidRPr="007B3FD0">
        <w:rPr>
          <w:sz w:val="24"/>
          <w:szCs w:val="24"/>
        </w:rPr>
        <w:t>здійс</w:t>
      </w:r>
      <w:r w:rsidR="007A248F">
        <w:rPr>
          <w:sz w:val="24"/>
          <w:szCs w:val="24"/>
        </w:rPr>
        <w:t>нення аналізу ситуації у гімназії</w:t>
      </w:r>
      <w:r w:rsidRPr="007B3FD0">
        <w:rPr>
          <w:sz w:val="24"/>
          <w:szCs w:val="24"/>
        </w:rPr>
        <w:t>(фізичного та емоційно-психологічного середовища);</w:t>
      </w:r>
    </w:p>
    <w:p w:rsidR="001B1071" w:rsidRPr="007B3FD0" w:rsidRDefault="007D38D1">
      <w:pPr>
        <w:pStyle w:val="22"/>
        <w:numPr>
          <w:ilvl w:val="0"/>
          <w:numId w:val="2"/>
        </w:numPr>
        <w:shd w:val="clear" w:color="auto" w:fill="auto"/>
        <w:tabs>
          <w:tab w:val="left" w:pos="270"/>
        </w:tabs>
        <w:ind w:firstLine="0"/>
        <w:rPr>
          <w:sz w:val="24"/>
          <w:szCs w:val="24"/>
        </w:rPr>
      </w:pPr>
      <w:r w:rsidRPr="007B3FD0">
        <w:rPr>
          <w:sz w:val="24"/>
          <w:szCs w:val="24"/>
        </w:rPr>
        <w:t>ознайомлення учасників освітнього процесу - студентів, батьків, працівників коледжу з Правилами внутрішн</w:t>
      </w:r>
      <w:r w:rsidR="007A248F">
        <w:rPr>
          <w:sz w:val="24"/>
          <w:szCs w:val="24"/>
        </w:rPr>
        <w:t>ього розпорядку та Правилами для здобувачів освіти Іспаської гімназії</w:t>
      </w:r>
      <w:r w:rsidRPr="007B3FD0">
        <w:rPr>
          <w:sz w:val="24"/>
          <w:szCs w:val="24"/>
        </w:rPr>
        <w:t>;</w:t>
      </w:r>
    </w:p>
    <w:p w:rsidR="001B1071" w:rsidRPr="007B3FD0" w:rsidRDefault="007D38D1">
      <w:pPr>
        <w:pStyle w:val="22"/>
        <w:numPr>
          <w:ilvl w:val="0"/>
          <w:numId w:val="2"/>
        </w:numPr>
        <w:shd w:val="clear" w:color="auto" w:fill="auto"/>
        <w:tabs>
          <w:tab w:val="left" w:pos="274"/>
        </w:tabs>
        <w:ind w:firstLine="0"/>
        <w:rPr>
          <w:sz w:val="24"/>
          <w:szCs w:val="24"/>
        </w:rPr>
      </w:pPr>
      <w:r w:rsidRPr="007B3FD0">
        <w:rPr>
          <w:sz w:val="24"/>
          <w:szCs w:val="24"/>
        </w:rPr>
        <w:t>визначення обов’язків та відповідальності учасників освітнього процесу щодо створення та дотриман</w:t>
      </w:r>
      <w:r w:rsidR="007A248F">
        <w:rPr>
          <w:sz w:val="24"/>
          <w:szCs w:val="24"/>
        </w:rPr>
        <w:t>ня безпечної поведінки в гімназії</w:t>
      </w:r>
      <w:r w:rsidRPr="007B3FD0">
        <w:rPr>
          <w:sz w:val="24"/>
          <w:szCs w:val="24"/>
        </w:rPr>
        <w:t>;</w:t>
      </w:r>
    </w:p>
    <w:p w:rsidR="001B1071" w:rsidRPr="007B3FD0" w:rsidRDefault="007D38D1">
      <w:pPr>
        <w:pStyle w:val="22"/>
        <w:numPr>
          <w:ilvl w:val="0"/>
          <w:numId w:val="2"/>
        </w:numPr>
        <w:shd w:val="clear" w:color="auto" w:fill="auto"/>
        <w:tabs>
          <w:tab w:val="left" w:pos="246"/>
        </w:tabs>
        <w:ind w:left="320" w:hanging="320"/>
        <w:rPr>
          <w:sz w:val="24"/>
          <w:szCs w:val="24"/>
        </w:rPr>
      </w:pPr>
      <w:r w:rsidRPr="007B3FD0">
        <w:rPr>
          <w:sz w:val="24"/>
          <w:szCs w:val="24"/>
        </w:rPr>
        <w:t>проведення інструктажів всім працівникам закладу освіти.</w:t>
      </w:r>
    </w:p>
    <w:p w:rsidR="001B1071" w:rsidRPr="007B3FD0" w:rsidRDefault="007A248F">
      <w:pPr>
        <w:pStyle w:val="22"/>
        <w:shd w:val="clear" w:color="auto" w:fill="auto"/>
        <w:ind w:firstLine="760"/>
        <w:jc w:val="left"/>
        <w:rPr>
          <w:sz w:val="24"/>
          <w:szCs w:val="24"/>
        </w:rPr>
      </w:pPr>
      <w:r>
        <w:rPr>
          <w:sz w:val="24"/>
          <w:szCs w:val="24"/>
        </w:rPr>
        <w:t>На сайті Гімназії</w:t>
      </w:r>
      <w:r w:rsidR="007D38D1" w:rsidRPr="007B3FD0">
        <w:rPr>
          <w:sz w:val="24"/>
          <w:szCs w:val="24"/>
        </w:rPr>
        <w:t xml:space="preserve"> забезпечити відкритий доступ до публічної інформації та документів, зокрема:</w:t>
      </w:r>
    </w:p>
    <w:p w:rsidR="001B1071" w:rsidRPr="007B3FD0" w:rsidRDefault="005D7501">
      <w:pPr>
        <w:pStyle w:val="22"/>
        <w:shd w:val="clear" w:color="auto" w:fill="auto"/>
        <w:ind w:left="420" w:firstLine="0"/>
        <w:jc w:val="left"/>
        <w:rPr>
          <w:sz w:val="24"/>
          <w:szCs w:val="24"/>
        </w:rPr>
      </w:pPr>
      <w:r>
        <w:rPr>
          <w:rStyle w:val="2CourierNew13pt"/>
          <w:rFonts w:ascii="Times New Roman" w:hAnsi="Times New Roman" w:cs="Times New Roman"/>
          <w:sz w:val="24"/>
          <w:szCs w:val="24"/>
        </w:rPr>
        <w:t>-</w:t>
      </w:r>
      <w:r w:rsidR="007D38D1" w:rsidRPr="007B3FD0">
        <w:rPr>
          <w:sz w:val="24"/>
          <w:szCs w:val="24"/>
        </w:rPr>
        <w:t xml:space="preserve"> правила внутрішнього розпорядку;</w:t>
      </w:r>
    </w:p>
    <w:p w:rsidR="001B1071" w:rsidRPr="007B3FD0" w:rsidRDefault="005D7501">
      <w:pPr>
        <w:pStyle w:val="22"/>
        <w:shd w:val="clear" w:color="auto" w:fill="auto"/>
        <w:ind w:left="420" w:firstLine="0"/>
        <w:jc w:val="left"/>
        <w:rPr>
          <w:sz w:val="24"/>
          <w:szCs w:val="24"/>
        </w:rPr>
      </w:pPr>
      <w:proofErr w:type="spellStart"/>
      <w:r>
        <w:rPr>
          <w:rStyle w:val="2CourierNew13pt"/>
          <w:rFonts w:ascii="Times New Roman" w:hAnsi="Times New Roman" w:cs="Times New Roman"/>
          <w:sz w:val="24"/>
          <w:szCs w:val="24"/>
        </w:rPr>
        <w:t>-</w:t>
      </w:r>
      <w:r w:rsidR="007D38D1" w:rsidRPr="007B3FD0">
        <w:rPr>
          <w:sz w:val="24"/>
          <w:szCs w:val="24"/>
        </w:rPr>
        <w:t>план</w:t>
      </w:r>
      <w:proofErr w:type="spellEnd"/>
      <w:r w:rsidR="007D38D1" w:rsidRPr="007B3FD0">
        <w:rPr>
          <w:sz w:val="24"/>
          <w:szCs w:val="24"/>
        </w:rPr>
        <w:t xml:space="preserve"> заходів, спрямованих на запобігання та протидію домашньому насильству, насильству за ознакою статі, </w:t>
      </w:r>
      <w:proofErr w:type="spellStart"/>
      <w:r w:rsidR="007D38D1" w:rsidRPr="007B3FD0">
        <w:rPr>
          <w:sz w:val="24"/>
          <w:szCs w:val="24"/>
        </w:rPr>
        <w:t>булінгу</w:t>
      </w:r>
      <w:proofErr w:type="spellEnd"/>
      <w:r w:rsidR="007D38D1" w:rsidRPr="007B3FD0">
        <w:rPr>
          <w:sz w:val="24"/>
          <w:szCs w:val="24"/>
        </w:rPr>
        <w:t xml:space="preserve"> (цькування), </w:t>
      </w:r>
      <w:proofErr w:type="spellStart"/>
      <w:r w:rsidR="007D38D1" w:rsidRPr="007B3FD0">
        <w:rPr>
          <w:sz w:val="24"/>
          <w:szCs w:val="24"/>
        </w:rPr>
        <w:t>мобінгу</w:t>
      </w:r>
      <w:proofErr w:type="spellEnd"/>
      <w:r w:rsidR="007D38D1" w:rsidRPr="007B3FD0">
        <w:rPr>
          <w:sz w:val="24"/>
          <w:szCs w:val="24"/>
        </w:rPr>
        <w:t xml:space="preserve">(цькуванню); порядок подання та розгляду (з дотриманням конфіденційності) заяв та звернень про випадки домашнього насильства та </w:t>
      </w:r>
      <w:proofErr w:type="spellStart"/>
      <w:r w:rsidR="007D38D1" w:rsidRPr="007B3FD0">
        <w:rPr>
          <w:sz w:val="24"/>
          <w:szCs w:val="24"/>
        </w:rPr>
        <w:t>булінгу</w:t>
      </w:r>
      <w:proofErr w:type="spellEnd"/>
      <w:r w:rsidR="007D38D1" w:rsidRPr="007B3FD0">
        <w:rPr>
          <w:sz w:val="24"/>
          <w:szCs w:val="24"/>
        </w:rPr>
        <w:t xml:space="preserve"> (цькування); ґ порядок реагування на доведені випад</w:t>
      </w:r>
      <w:r w:rsidR="007A248F">
        <w:rPr>
          <w:sz w:val="24"/>
          <w:szCs w:val="24"/>
        </w:rPr>
        <w:t xml:space="preserve">ки </w:t>
      </w:r>
      <w:proofErr w:type="spellStart"/>
      <w:r w:rsidR="007A248F">
        <w:rPr>
          <w:sz w:val="24"/>
          <w:szCs w:val="24"/>
        </w:rPr>
        <w:t>булінгу</w:t>
      </w:r>
      <w:proofErr w:type="spellEnd"/>
      <w:r w:rsidR="007A248F">
        <w:rPr>
          <w:sz w:val="24"/>
          <w:szCs w:val="24"/>
        </w:rPr>
        <w:t xml:space="preserve"> (цькування) в гімназії</w:t>
      </w:r>
      <w:r w:rsidR="007D38D1" w:rsidRPr="007B3FD0">
        <w:rPr>
          <w:sz w:val="24"/>
          <w:szCs w:val="24"/>
        </w:rPr>
        <w:t xml:space="preserve"> та відповідальність осіб, причетних до </w:t>
      </w:r>
      <w:proofErr w:type="spellStart"/>
      <w:r w:rsidR="007D38D1" w:rsidRPr="007B3FD0">
        <w:rPr>
          <w:sz w:val="24"/>
          <w:szCs w:val="24"/>
        </w:rPr>
        <w:t>булін</w:t>
      </w:r>
      <w:r w:rsidR="00F62743">
        <w:rPr>
          <w:sz w:val="24"/>
          <w:szCs w:val="24"/>
        </w:rPr>
        <w:t>гу</w:t>
      </w:r>
      <w:proofErr w:type="spellEnd"/>
      <w:r w:rsidR="00F62743">
        <w:rPr>
          <w:sz w:val="24"/>
          <w:szCs w:val="24"/>
        </w:rPr>
        <w:t xml:space="preserve"> (цькування); </w:t>
      </w:r>
      <w:proofErr w:type="spellStart"/>
      <w:r w:rsidR="00F62743">
        <w:rPr>
          <w:sz w:val="24"/>
          <w:szCs w:val="24"/>
        </w:rPr>
        <w:t>ґ</w:t>
      </w:r>
      <w:r w:rsidR="007D38D1" w:rsidRPr="007B3FD0">
        <w:rPr>
          <w:sz w:val="24"/>
          <w:szCs w:val="24"/>
        </w:rPr>
        <w:t>порядок</w:t>
      </w:r>
      <w:proofErr w:type="spellEnd"/>
      <w:r w:rsidR="007D38D1" w:rsidRPr="007B3FD0">
        <w:rPr>
          <w:sz w:val="24"/>
          <w:szCs w:val="24"/>
        </w:rPr>
        <w:t xml:space="preserve"> визначення уповноваженої особи з питань запобігання та протидії </w:t>
      </w:r>
      <w:proofErr w:type="spellStart"/>
      <w:r w:rsidR="007D38D1" w:rsidRPr="007B3FD0">
        <w:rPr>
          <w:sz w:val="24"/>
          <w:szCs w:val="24"/>
        </w:rPr>
        <w:t>булінгу</w:t>
      </w:r>
      <w:proofErr w:type="spellEnd"/>
      <w:r w:rsidR="007D38D1" w:rsidRPr="007B3FD0">
        <w:rPr>
          <w:sz w:val="24"/>
          <w:szCs w:val="24"/>
        </w:rPr>
        <w:t xml:space="preserve"> та домашньому насильс</w:t>
      </w:r>
      <w:r w:rsidR="00F62743">
        <w:rPr>
          <w:sz w:val="24"/>
          <w:szCs w:val="24"/>
        </w:rPr>
        <w:t xml:space="preserve">тву із числа працівників гімназії; </w:t>
      </w:r>
      <w:r w:rsidR="007D38D1" w:rsidRPr="007B3FD0">
        <w:rPr>
          <w:sz w:val="24"/>
          <w:szCs w:val="24"/>
        </w:rPr>
        <w:t xml:space="preserve"> контактну інформацію про уповноважену особу, про служби, до яких можна звернутися постраждалим;</w:t>
      </w:r>
    </w:p>
    <w:p w:rsidR="001B1071" w:rsidRPr="007B3FD0" w:rsidRDefault="007D38D1">
      <w:pPr>
        <w:pStyle w:val="22"/>
        <w:shd w:val="clear" w:color="auto" w:fill="auto"/>
        <w:ind w:left="420" w:firstLine="0"/>
        <w:jc w:val="left"/>
        <w:rPr>
          <w:sz w:val="24"/>
          <w:szCs w:val="24"/>
        </w:rPr>
      </w:pPr>
      <w:r w:rsidRPr="007B3FD0">
        <w:rPr>
          <w:sz w:val="24"/>
          <w:szCs w:val="24"/>
        </w:rPr>
        <w:t>ґ інформацію про проведення виховної роботи та інформаційно-просвітницьких заходів.</w:t>
      </w:r>
    </w:p>
    <w:p w:rsidR="001B1071" w:rsidRPr="007B3FD0" w:rsidRDefault="007D38D1">
      <w:pPr>
        <w:pStyle w:val="22"/>
        <w:numPr>
          <w:ilvl w:val="0"/>
          <w:numId w:val="2"/>
        </w:numPr>
        <w:shd w:val="clear" w:color="auto" w:fill="auto"/>
        <w:tabs>
          <w:tab w:val="left" w:pos="246"/>
        </w:tabs>
        <w:ind w:left="320" w:hanging="320"/>
        <w:rPr>
          <w:sz w:val="24"/>
          <w:szCs w:val="24"/>
        </w:rPr>
      </w:pPr>
      <w:r w:rsidRPr="007B3FD0">
        <w:rPr>
          <w:sz w:val="24"/>
          <w:szCs w:val="24"/>
        </w:rPr>
        <w:t>Здійснення інформування про цілодобові телефони довіри з пит</w:t>
      </w:r>
      <w:r w:rsidR="00F62743">
        <w:rPr>
          <w:sz w:val="24"/>
          <w:szCs w:val="24"/>
        </w:rPr>
        <w:t>ань допомоги жертвам насилля у гімназії</w:t>
      </w:r>
      <w:r w:rsidRPr="007B3FD0">
        <w:rPr>
          <w:sz w:val="24"/>
          <w:szCs w:val="24"/>
        </w:rPr>
        <w:t xml:space="preserve"> та сім'ї; Національної гарячої лінії з питань запобігання насильству, Національної дитячої «гарячої лінії», працівника ювенальної превенції територіального органу поліції.</w:t>
      </w:r>
    </w:p>
    <w:p w:rsidR="001B1071" w:rsidRPr="007B3FD0" w:rsidRDefault="007D38D1">
      <w:pPr>
        <w:pStyle w:val="22"/>
        <w:numPr>
          <w:ilvl w:val="0"/>
          <w:numId w:val="2"/>
        </w:numPr>
        <w:shd w:val="clear" w:color="auto" w:fill="auto"/>
        <w:tabs>
          <w:tab w:val="left" w:pos="330"/>
        </w:tabs>
        <w:spacing w:line="322" w:lineRule="exact"/>
        <w:ind w:left="320" w:hanging="320"/>
        <w:jc w:val="left"/>
        <w:rPr>
          <w:sz w:val="24"/>
          <w:szCs w:val="24"/>
        </w:rPr>
      </w:pPr>
      <w:r w:rsidRPr="007B3FD0">
        <w:rPr>
          <w:sz w:val="24"/>
          <w:szCs w:val="24"/>
        </w:rPr>
        <w:t xml:space="preserve">Обов’язкове інформування відповідних органів про випадки, або підозри щодо форм </w:t>
      </w:r>
      <w:r w:rsidRPr="007B3FD0">
        <w:rPr>
          <w:sz w:val="24"/>
          <w:szCs w:val="24"/>
        </w:rPr>
        <w:lastRenderedPageBreak/>
        <w:t>насильства та експлуатації.</w:t>
      </w:r>
    </w:p>
    <w:p w:rsidR="001B1071" w:rsidRPr="007B3FD0" w:rsidRDefault="007D38D1">
      <w:pPr>
        <w:pStyle w:val="22"/>
        <w:numPr>
          <w:ilvl w:val="0"/>
          <w:numId w:val="2"/>
        </w:numPr>
        <w:shd w:val="clear" w:color="auto" w:fill="auto"/>
        <w:tabs>
          <w:tab w:val="left" w:pos="330"/>
        </w:tabs>
        <w:spacing w:after="244" w:line="322" w:lineRule="exact"/>
        <w:ind w:left="320" w:hanging="320"/>
        <w:jc w:val="left"/>
        <w:rPr>
          <w:sz w:val="24"/>
          <w:szCs w:val="24"/>
        </w:rPr>
      </w:pPr>
      <w:r w:rsidRPr="007B3FD0">
        <w:rPr>
          <w:sz w:val="24"/>
          <w:szCs w:val="24"/>
        </w:rPr>
        <w:t>Взаємодія з іншими суб’єктами, що здійснюють заходи у сфері запобігання всіх видів насильства відповідно до чинного законодавства.</w:t>
      </w:r>
    </w:p>
    <w:p w:rsidR="001B1071" w:rsidRPr="005D7501" w:rsidRDefault="005D7501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486"/>
        </w:tabs>
        <w:rPr>
          <w:b/>
          <w:sz w:val="24"/>
          <w:szCs w:val="24"/>
        </w:rPr>
      </w:pPr>
      <w:bookmarkStart w:id="5" w:name="bookmark4"/>
      <w:r w:rsidRPr="005D7501">
        <w:rPr>
          <w:b/>
          <w:sz w:val="24"/>
          <w:szCs w:val="24"/>
        </w:rPr>
        <w:t>Директор Гімназії</w:t>
      </w:r>
      <w:r w:rsidR="007D38D1" w:rsidRPr="005D7501">
        <w:rPr>
          <w:b/>
          <w:sz w:val="24"/>
          <w:szCs w:val="24"/>
        </w:rPr>
        <w:t>:</w:t>
      </w:r>
      <w:bookmarkEnd w:id="5"/>
    </w:p>
    <w:p w:rsidR="001B1071" w:rsidRPr="007B3FD0" w:rsidRDefault="007D38D1">
      <w:pPr>
        <w:pStyle w:val="22"/>
        <w:numPr>
          <w:ilvl w:val="0"/>
          <w:numId w:val="4"/>
        </w:numPr>
        <w:shd w:val="clear" w:color="auto" w:fill="auto"/>
        <w:tabs>
          <w:tab w:val="left" w:pos="207"/>
        </w:tabs>
        <w:ind w:firstLine="0"/>
        <w:rPr>
          <w:sz w:val="24"/>
          <w:szCs w:val="24"/>
        </w:rPr>
      </w:pPr>
      <w:r w:rsidRPr="007B3FD0">
        <w:rPr>
          <w:sz w:val="24"/>
          <w:szCs w:val="24"/>
        </w:rPr>
        <w:t>сприяє створенню безпечного освітнього середовища в Коледжі, вільного від насильства та жорстокого поводження з дитиною.</w:t>
      </w:r>
    </w:p>
    <w:p w:rsidR="001B1071" w:rsidRPr="007B3FD0" w:rsidRDefault="007D38D1">
      <w:pPr>
        <w:pStyle w:val="22"/>
        <w:numPr>
          <w:ilvl w:val="0"/>
          <w:numId w:val="4"/>
        </w:numPr>
        <w:shd w:val="clear" w:color="auto" w:fill="auto"/>
        <w:tabs>
          <w:tab w:val="left" w:pos="212"/>
        </w:tabs>
        <w:ind w:firstLine="0"/>
        <w:rPr>
          <w:sz w:val="24"/>
          <w:szCs w:val="24"/>
        </w:rPr>
      </w:pPr>
      <w:r w:rsidRPr="007B3FD0">
        <w:rPr>
          <w:sz w:val="24"/>
          <w:szCs w:val="24"/>
        </w:rPr>
        <w:t>затверджує положення про запобігання та протидію насильству та жорстоко</w:t>
      </w:r>
      <w:r w:rsidR="005D7501">
        <w:rPr>
          <w:sz w:val="24"/>
          <w:szCs w:val="24"/>
        </w:rPr>
        <w:t>му поводженню з дітьми в гімназії</w:t>
      </w:r>
      <w:r w:rsidRPr="007B3FD0">
        <w:rPr>
          <w:sz w:val="24"/>
          <w:szCs w:val="24"/>
        </w:rPr>
        <w:t>, забезпечує його оприлюднення, обов’язкове ознайомлення з ним працівників та здійснює контроль за його виконанням</w:t>
      </w:r>
    </w:p>
    <w:p w:rsidR="001B1071" w:rsidRPr="007B3FD0" w:rsidRDefault="007D38D1">
      <w:pPr>
        <w:pStyle w:val="22"/>
        <w:numPr>
          <w:ilvl w:val="0"/>
          <w:numId w:val="4"/>
        </w:numPr>
        <w:shd w:val="clear" w:color="auto" w:fill="auto"/>
        <w:tabs>
          <w:tab w:val="left" w:pos="212"/>
        </w:tabs>
        <w:ind w:firstLine="0"/>
        <w:rPr>
          <w:sz w:val="24"/>
          <w:szCs w:val="24"/>
        </w:rPr>
      </w:pPr>
      <w:r w:rsidRPr="007B3FD0">
        <w:rPr>
          <w:sz w:val="24"/>
          <w:szCs w:val="24"/>
        </w:rPr>
        <w:t>розглядає усні та письмові заяви (скарги, повідомлення) про випадки насильства або жорстоког</w:t>
      </w:r>
      <w:r w:rsidR="005D7501">
        <w:rPr>
          <w:sz w:val="24"/>
          <w:szCs w:val="24"/>
        </w:rPr>
        <w:t>о поводження з дитиною в гімназії</w:t>
      </w:r>
      <w:r w:rsidRPr="007B3FD0">
        <w:rPr>
          <w:sz w:val="24"/>
          <w:szCs w:val="24"/>
        </w:rPr>
        <w:t>, протягом однієї доби з моменту надходження та у разі виявлення ознак насильства або жорстокого поводження з дитиною невідкладно повідомляє про це батьків, інших законних представників дитини, а також письмово повідомляє уповноважений підрозділ органу Національної поліції України та службу у справах дітей</w:t>
      </w:r>
    </w:p>
    <w:p w:rsidR="001B1071" w:rsidRPr="007B3FD0" w:rsidRDefault="007D38D1">
      <w:pPr>
        <w:pStyle w:val="22"/>
        <w:numPr>
          <w:ilvl w:val="0"/>
          <w:numId w:val="4"/>
        </w:numPr>
        <w:shd w:val="clear" w:color="auto" w:fill="auto"/>
        <w:tabs>
          <w:tab w:val="left" w:pos="202"/>
        </w:tabs>
        <w:ind w:firstLine="0"/>
        <w:rPr>
          <w:sz w:val="24"/>
          <w:szCs w:val="24"/>
        </w:rPr>
      </w:pPr>
      <w:r w:rsidRPr="007B3FD0">
        <w:rPr>
          <w:sz w:val="24"/>
          <w:szCs w:val="24"/>
        </w:rPr>
        <w:t>сприяє проходженню особами, які вчинили насильство або жорстоке поводження з дитиною, стали свідком або постраждали від насильства або жорстокого поводження, відповідної програми для таких осіб.</w:t>
      </w:r>
    </w:p>
    <w:p w:rsidR="001B1071" w:rsidRPr="005D7501" w:rsidRDefault="005D7501">
      <w:pPr>
        <w:pStyle w:val="22"/>
        <w:numPr>
          <w:ilvl w:val="0"/>
          <w:numId w:val="3"/>
        </w:numPr>
        <w:shd w:val="clear" w:color="auto" w:fill="auto"/>
        <w:tabs>
          <w:tab w:val="left" w:pos="486"/>
        </w:tabs>
        <w:ind w:firstLine="0"/>
        <w:rPr>
          <w:b/>
          <w:sz w:val="24"/>
          <w:szCs w:val="24"/>
        </w:rPr>
      </w:pPr>
      <w:r w:rsidRPr="005D7501">
        <w:rPr>
          <w:b/>
          <w:sz w:val="24"/>
          <w:szCs w:val="24"/>
        </w:rPr>
        <w:t>Практичний психолог</w:t>
      </w:r>
      <w:r w:rsidR="007D38D1" w:rsidRPr="005D7501">
        <w:rPr>
          <w:b/>
          <w:sz w:val="24"/>
          <w:szCs w:val="24"/>
        </w:rPr>
        <w:t>:</w:t>
      </w:r>
    </w:p>
    <w:p w:rsidR="001B1071" w:rsidRPr="007B3FD0" w:rsidRDefault="005D7501">
      <w:pPr>
        <w:pStyle w:val="22"/>
        <w:shd w:val="clear" w:color="auto" w:fill="auto"/>
        <w:ind w:left="760"/>
        <w:rPr>
          <w:sz w:val="24"/>
          <w:szCs w:val="24"/>
        </w:rPr>
      </w:pPr>
      <w:r>
        <w:rPr>
          <w:sz w:val="24"/>
          <w:szCs w:val="24"/>
        </w:rPr>
        <w:t>-</w:t>
      </w:r>
      <w:r w:rsidR="007D38D1" w:rsidRPr="007B3FD0">
        <w:rPr>
          <w:sz w:val="24"/>
          <w:szCs w:val="24"/>
        </w:rPr>
        <w:t xml:space="preserve"> забезпечує виконання заходів для надання соціальних та психолого-педагогічних послуг здобувачам освіти, які вчинили насильство або жорстоке поводження з дитиною, стали свідком або постраждали від насильства або жорстокого поводження</w:t>
      </w:r>
    </w:p>
    <w:p w:rsidR="001B1071" w:rsidRPr="007B3FD0" w:rsidRDefault="005D7501">
      <w:pPr>
        <w:pStyle w:val="22"/>
        <w:shd w:val="clear" w:color="auto" w:fill="auto"/>
        <w:ind w:left="760"/>
        <w:rPr>
          <w:sz w:val="24"/>
          <w:szCs w:val="24"/>
        </w:rPr>
      </w:pPr>
      <w:r>
        <w:rPr>
          <w:sz w:val="24"/>
          <w:szCs w:val="24"/>
        </w:rPr>
        <w:t>-</w:t>
      </w:r>
      <w:r w:rsidR="007D38D1" w:rsidRPr="007B3FD0">
        <w:rPr>
          <w:sz w:val="24"/>
          <w:szCs w:val="24"/>
        </w:rPr>
        <w:t xml:space="preserve"> реалізацію просвітницького напрямку всіх учасників освітнього процесу шляхом організації тематичних заходів, бесід - консультацій з метою формування навичок толерантної та ненасильницької поведінки, спілкування та взаємодії.</w:t>
      </w:r>
    </w:p>
    <w:p w:rsidR="001B1071" w:rsidRPr="007B3FD0" w:rsidRDefault="005D7501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486"/>
        </w:tabs>
        <w:rPr>
          <w:sz w:val="24"/>
          <w:szCs w:val="24"/>
        </w:rPr>
      </w:pPr>
      <w:bookmarkStart w:id="6" w:name="bookmark5"/>
      <w:r w:rsidRPr="005D7501">
        <w:rPr>
          <w:b/>
          <w:sz w:val="24"/>
          <w:szCs w:val="24"/>
        </w:rPr>
        <w:t>Працівники гімназії</w:t>
      </w:r>
      <w:r w:rsidR="007D38D1" w:rsidRPr="007B3FD0">
        <w:rPr>
          <w:sz w:val="24"/>
          <w:szCs w:val="24"/>
        </w:rPr>
        <w:t xml:space="preserve"> у разі виявлення ознак насильства або жорстокого поводження з дитиною:</w:t>
      </w:r>
      <w:bookmarkEnd w:id="6"/>
    </w:p>
    <w:p w:rsidR="001B1071" w:rsidRPr="007B3FD0" w:rsidRDefault="005D7501">
      <w:pPr>
        <w:pStyle w:val="22"/>
        <w:shd w:val="clear" w:color="auto" w:fill="auto"/>
        <w:ind w:left="760"/>
        <w:rPr>
          <w:sz w:val="24"/>
          <w:szCs w:val="24"/>
        </w:rPr>
      </w:pPr>
      <w:r>
        <w:rPr>
          <w:sz w:val="24"/>
          <w:szCs w:val="24"/>
        </w:rPr>
        <w:t>-</w:t>
      </w:r>
      <w:r w:rsidR="007D38D1" w:rsidRPr="007B3FD0">
        <w:rPr>
          <w:sz w:val="24"/>
          <w:szCs w:val="24"/>
        </w:rPr>
        <w:t xml:space="preserve"> вжити невідкладних заходів для припинення насильства або жорстокого поводження з дитиною</w:t>
      </w:r>
    </w:p>
    <w:p w:rsidR="001B1071" w:rsidRPr="007B3FD0" w:rsidRDefault="005D7501">
      <w:pPr>
        <w:pStyle w:val="22"/>
        <w:shd w:val="clear" w:color="auto" w:fill="auto"/>
        <w:ind w:left="760"/>
        <w:rPr>
          <w:sz w:val="24"/>
          <w:szCs w:val="24"/>
        </w:rPr>
      </w:pPr>
      <w:r>
        <w:rPr>
          <w:sz w:val="24"/>
          <w:szCs w:val="24"/>
        </w:rPr>
        <w:t>- повідомити директора гімназії</w:t>
      </w:r>
      <w:r w:rsidR="007D38D1" w:rsidRPr="007B3FD0">
        <w:rPr>
          <w:sz w:val="24"/>
          <w:szCs w:val="24"/>
        </w:rPr>
        <w:t xml:space="preserve"> та принаймні одного з батьків або інших законних представників дитини, яка вчинила насильство або жорстоке поводження, та дитини, яка постраждала від насильства або жорстокого поводження про факти насильства або жорстокого поводження</w:t>
      </w:r>
    </w:p>
    <w:p w:rsidR="001B1071" w:rsidRPr="007B3FD0" w:rsidRDefault="005D7501">
      <w:pPr>
        <w:pStyle w:val="22"/>
        <w:shd w:val="clear" w:color="auto" w:fill="auto"/>
        <w:spacing w:after="240"/>
        <w:ind w:left="760"/>
        <w:rPr>
          <w:sz w:val="24"/>
          <w:szCs w:val="24"/>
        </w:rPr>
      </w:pPr>
      <w:r>
        <w:rPr>
          <w:sz w:val="24"/>
          <w:szCs w:val="24"/>
        </w:rPr>
        <w:t>-</w:t>
      </w:r>
      <w:r w:rsidR="007D38D1" w:rsidRPr="007B3FD0">
        <w:rPr>
          <w:sz w:val="24"/>
          <w:szCs w:val="24"/>
        </w:rPr>
        <w:t xml:space="preserve"> за потреби надати </w:t>
      </w:r>
      <w:proofErr w:type="spellStart"/>
      <w:r w:rsidR="007D38D1" w:rsidRPr="007B3FD0">
        <w:rPr>
          <w:sz w:val="24"/>
          <w:szCs w:val="24"/>
        </w:rPr>
        <w:t>домедичну</w:t>
      </w:r>
      <w:proofErr w:type="spellEnd"/>
      <w:r w:rsidR="007D38D1" w:rsidRPr="007B3FD0">
        <w:rPr>
          <w:sz w:val="24"/>
          <w:szCs w:val="24"/>
        </w:rPr>
        <w:t xml:space="preserve"> допомогу, викликати бригаду </w:t>
      </w:r>
      <w:proofErr w:type="spellStart"/>
      <w:r w:rsidR="007D38D1" w:rsidRPr="007B3FD0">
        <w:rPr>
          <w:sz w:val="24"/>
          <w:szCs w:val="24"/>
        </w:rPr>
        <w:t>екстренної</w:t>
      </w:r>
      <w:proofErr w:type="spellEnd"/>
      <w:r w:rsidR="007D38D1" w:rsidRPr="007B3FD0">
        <w:rPr>
          <w:sz w:val="24"/>
          <w:szCs w:val="24"/>
        </w:rPr>
        <w:t xml:space="preserve"> (швидкої) допомоги та звернутися до органів Національної поліції виконують рішення та рекомендації комісії з розгляду випадків насильства та </w:t>
      </w:r>
      <w:proofErr w:type="spellStart"/>
      <w:r w:rsidR="007D38D1" w:rsidRPr="007B3FD0">
        <w:rPr>
          <w:sz w:val="24"/>
          <w:szCs w:val="24"/>
        </w:rPr>
        <w:t>булінгу</w:t>
      </w:r>
      <w:proofErr w:type="spellEnd"/>
      <w:r w:rsidR="007D38D1" w:rsidRPr="007B3FD0">
        <w:rPr>
          <w:sz w:val="24"/>
          <w:szCs w:val="24"/>
        </w:rPr>
        <w:t xml:space="preserve"> (цькування) у закладі освіти.</w:t>
      </w:r>
    </w:p>
    <w:p w:rsidR="001B1071" w:rsidRPr="007B3FD0" w:rsidRDefault="007D38D1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374"/>
        </w:tabs>
        <w:ind w:firstLine="1100"/>
        <w:jc w:val="left"/>
        <w:rPr>
          <w:sz w:val="24"/>
          <w:szCs w:val="24"/>
        </w:rPr>
      </w:pPr>
      <w:bookmarkStart w:id="7" w:name="bookmark6"/>
      <w:r w:rsidRPr="005D7501">
        <w:rPr>
          <w:b/>
          <w:sz w:val="24"/>
          <w:szCs w:val="24"/>
        </w:rPr>
        <w:t>ПРАВА ТА ОБОВ'ЯЗКИ УЧАСНИКІВ ОСВІТНЬОГО ПРОЦЕСУ</w:t>
      </w:r>
      <w:r w:rsidRPr="007B3FD0">
        <w:rPr>
          <w:sz w:val="24"/>
          <w:szCs w:val="24"/>
        </w:rPr>
        <w:t xml:space="preserve"> 3.1.</w:t>
      </w:r>
      <w:r w:rsidRPr="005D7501">
        <w:rPr>
          <w:b/>
          <w:sz w:val="24"/>
          <w:szCs w:val="24"/>
        </w:rPr>
        <w:t>Здобувачі освіти мають право</w:t>
      </w:r>
      <w:r w:rsidRPr="007B3FD0">
        <w:rPr>
          <w:sz w:val="24"/>
          <w:szCs w:val="24"/>
        </w:rPr>
        <w:t xml:space="preserve"> на:</w:t>
      </w:r>
      <w:bookmarkEnd w:id="7"/>
    </w:p>
    <w:p w:rsidR="001B1071" w:rsidRPr="007B3FD0" w:rsidRDefault="005D7501">
      <w:pPr>
        <w:pStyle w:val="22"/>
        <w:shd w:val="clear" w:color="auto" w:fill="auto"/>
        <w:ind w:left="760"/>
        <w:rPr>
          <w:sz w:val="24"/>
          <w:szCs w:val="24"/>
        </w:rPr>
      </w:pPr>
      <w:r>
        <w:rPr>
          <w:sz w:val="24"/>
          <w:szCs w:val="24"/>
        </w:rPr>
        <w:t>-</w:t>
      </w:r>
      <w:r w:rsidR="007D38D1" w:rsidRPr="007B3FD0">
        <w:rPr>
          <w:sz w:val="24"/>
          <w:szCs w:val="24"/>
        </w:rPr>
        <w:t xml:space="preserve"> якісні освітні послуги;</w:t>
      </w:r>
    </w:p>
    <w:p w:rsidR="001B1071" w:rsidRPr="007B3FD0" w:rsidRDefault="005D7501">
      <w:pPr>
        <w:pStyle w:val="22"/>
        <w:shd w:val="clear" w:color="auto" w:fill="auto"/>
        <w:ind w:left="760"/>
        <w:rPr>
          <w:sz w:val="24"/>
          <w:szCs w:val="24"/>
        </w:rPr>
      </w:pPr>
      <w:r>
        <w:rPr>
          <w:sz w:val="24"/>
          <w:szCs w:val="24"/>
        </w:rPr>
        <w:t>-</w:t>
      </w:r>
      <w:r w:rsidR="007D38D1" w:rsidRPr="007B3FD0">
        <w:rPr>
          <w:sz w:val="24"/>
          <w:szCs w:val="24"/>
        </w:rPr>
        <w:t xml:space="preserve"> індивідуальну освітню траєкторію, що реалізується, зокрема, через вільний вибір видів, форм і темпу здобуття освіти, навчальних дисциплін та рівня їх складності, методів і засобів навчання;</w:t>
      </w:r>
    </w:p>
    <w:p w:rsidR="005D7501" w:rsidRDefault="005D7501">
      <w:pPr>
        <w:pStyle w:val="22"/>
        <w:shd w:val="clear" w:color="auto" w:fill="auto"/>
        <w:ind w:left="380" w:firstLine="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7D38D1" w:rsidRPr="007B3FD0">
        <w:rPr>
          <w:sz w:val="24"/>
          <w:szCs w:val="24"/>
        </w:rPr>
        <w:t xml:space="preserve"> інші необхідні умови для здобуття освіти, у тому числі для осіб з особливими освітніми </w:t>
      </w:r>
      <w:r w:rsidR="007D38D1" w:rsidRPr="007B3FD0">
        <w:rPr>
          <w:sz w:val="24"/>
          <w:szCs w:val="24"/>
        </w:rPr>
        <w:lastRenderedPageBreak/>
        <w:t xml:space="preserve">потребами та із соціально незахищених верств населення; </w:t>
      </w:r>
    </w:p>
    <w:p w:rsidR="001B1071" w:rsidRPr="007B3FD0" w:rsidRDefault="005D7501">
      <w:pPr>
        <w:pStyle w:val="22"/>
        <w:shd w:val="clear" w:color="auto" w:fill="auto"/>
        <w:ind w:left="380" w:firstLine="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-</w:t>
      </w:r>
      <w:r w:rsidR="007D38D1" w:rsidRPr="007B3FD0">
        <w:rPr>
          <w:sz w:val="24"/>
          <w:szCs w:val="24"/>
        </w:rPr>
        <w:t>свободу</w:t>
      </w:r>
      <w:proofErr w:type="spellEnd"/>
      <w:r w:rsidR="007D38D1" w:rsidRPr="007B3FD0">
        <w:rPr>
          <w:sz w:val="24"/>
          <w:szCs w:val="24"/>
        </w:rPr>
        <w:t xml:space="preserve"> творчої, спортивної, оздоровчої, культурної, просвітницької, наукової і науково-технічної діяльності тощо;</w:t>
      </w:r>
    </w:p>
    <w:p w:rsidR="005D7501" w:rsidRDefault="005D7501">
      <w:pPr>
        <w:pStyle w:val="22"/>
        <w:shd w:val="clear" w:color="auto" w:fill="auto"/>
        <w:ind w:left="380" w:firstLine="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7D38D1" w:rsidRPr="007B3FD0">
        <w:rPr>
          <w:sz w:val="24"/>
          <w:szCs w:val="24"/>
        </w:rPr>
        <w:t xml:space="preserve"> особисту або через своїх законних представників участь у громадському самоврядуванні та управлінні </w:t>
      </w:r>
      <w:r w:rsidR="00A96EAB">
        <w:rPr>
          <w:sz w:val="24"/>
          <w:szCs w:val="24"/>
        </w:rPr>
        <w:t>гімназії</w:t>
      </w:r>
      <w:r w:rsidR="007D38D1" w:rsidRPr="007B3FD0">
        <w:rPr>
          <w:sz w:val="24"/>
          <w:szCs w:val="24"/>
        </w:rPr>
        <w:t>;</w:t>
      </w:r>
    </w:p>
    <w:p w:rsidR="001B1071" w:rsidRPr="007B3FD0" w:rsidRDefault="005D7501">
      <w:pPr>
        <w:pStyle w:val="22"/>
        <w:shd w:val="clear" w:color="auto" w:fill="auto"/>
        <w:ind w:left="38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-</w:t>
      </w:r>
      <w:r w:rsidR="007D38D1" w:rsidRPr="007B3FD0">
        <w:rPr>
          <w:sz w:val="24"/>
          <w:szCs w:val="24"/>
        </w:rPr>
        <w:t xml:space="preserve"> безпечні та нешкі</w:t>
      </w:r>
      <w:r w:rsidR="00A96EAB">
        <w:rPr>
          <w:sz w:val="24"/>
          <w:szCs w:val="24"/>
        </w:rPr>
        <w:t xml:space="preserve">дливі умови навчання і праці; </w:t>
      </w:r>
      <w:r w:rsidR="007D38D1" w:rsidRPr="007B3FD0">
        <w:rPr>
          <w:sz w:val="24"/>
          <w:szCs w:val="24"/>
        </w:rPr>
        <w:t>повагу людської гідності;</w:t>
      </w:r>
    </w:p>
    <w:p w:rsidR="005D7501" w:rsidRDefault="005D7501">
      <w:pPr>
        <w:pStyle w:val="22"/>
        <w:shd w:val="clear" w:color="auto" w:fill="auto"/>
        <w:ind w:left="380" w:firstLine="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7D38D1" w:rsidRPr="007B3FD0">
        <w:rPr>
          <w:sz w:val="24"/>
          <w:szCs w:val="24"/>
        </w:rPr>
        <w:t xml:space="preserve"> захист під час освітнього процесу від приниження честі та гідності, будь - яких форм насильства та експлуатації, </w:t>
      </w:r>
      <w:proofErr w:type="spellStart"/>
      <w:r w:rsidR="007D38D1" w:rsidRPr="007B3FD0">
        <w:rPr>
          <w:sz w:val="24"/>
          <w:szCs w:val="24"/>
        </w:rPr>
        <w:t>булінгу</w:t>
      </w:r>
      <w:proofErr w:type="spellEnd"/>
      <w:r w:rsidR="007D38D1" w:rsidRPr="007B3FD0">
        <w:rPr>
          <w:sz w:val="24"/>
          <w:szCs w:val="24"/>
        </w:rPr>
        <w:t xml:space="preserve"> (цькування), дискримінації за будь-якою ознакою, пропаганди та агітації, що завдають шкоди здоров'ю здобувачам освіти;</w:t>
      </w:r>
    </w:p>
    <w:p w:rsidR="005D7501" w:rsidRDefault="005D7501">
      <w:pPr>
        <w:pStyle w:val="22"/>
        <w:shd w:val="clear" w:color="auto" w:fill="auto"/>
        <w:ind w:left="38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-</w:t>
      </w:r>
      <w:r w:rsidR="007D38D1" w:rsidRPr="007B3FD0">
        <w:rPr>
          <w:sz w:val="24"/>
          <w:szCs w:val="24"/>
        </w:rPr>
        <w:t xml:space="preserve"> отримання соціальних та психолого-педагогічних послуг як особа, яка постраждала від насильства та жорстокого поводження з дітьми, стала свідком або вчинила насильство аб</w:t>
      </w:r>
      <w:r>
        <w:rPr>
          <w:sz w:val="24"/>
          <w:szCs w:val="24"/>
        </w:rPr>
        <w:t xml:space="preserve">о жорстоке поводження з дітьми </w:t>
      </w:r>
    </w:p>
    <w:p w:rsidR="001B1071" w:rsidRPr="007B3FD0" w:rsidRDefault="005D7501">
      <w:pPr>
        <w:pStyle w:val="22"/>
        <w:shd w:val="clear" w:color="auto" w:fill="auto"/>
        <w:ind w:left="38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3.2. </w:t>
      </w:r>
      <w:r w:rsidRPr="005D7501">
        <w:rPr>
          <w:b/>
          <w:sz w:val="24"/>
          <w:szCs w:val="24"/>
        </w:rPr>
        <w:t>Здобувач</w:t>
      </w:r>
      <w:r w:rsidR="007D38D1" w:rsidRPr="005D7501">
        <w:rPr>
          <w:b/>
          <w:sz w:val="24"/>
          <w:szCs w:val="24"/>
        </w:rPr>
        <w:t>і освіти зобов'язані</w:t>
      </w:r>
      <w:r w:rsidR="007D38D1" w:rsidRPr="007B3FD0">
        <w:rPr>
          <w:sz w:val="24"/>
          <w:szCs w:val="24"/>
        </w:rPr>
        <w:t>:</w:t>
      </w:r>
    </w:p>
    <w:p w:rsidR="001B1071" w:rsidRPr="007B3FD0" w:rsidRDefault="005D7501">
      <w:pPr>
        <w:pStyle w:val="22"/>
        <w:shd w:val="clear" w:color="auto" w:fill="auto"/>
        <w:ind w:left="720" w:hanging="3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D38D1" w:rsidRPr="007B3FD0">
        <w:rPr>
          <w:sz w:val="24"/>
          <w:szCs w:val="24"/>
        </w:rPr>
        <w:t>поважати гідність, права, свободи та законні інтереси всіх учасників освітнього процесу, дотримуватися етичних норм;</w:t>
      </w:r>
    </w:p>
    <w:p w:rsidR="001B1071" w:rsidRPr="007B3FD0" w:rsidRDefault="005D7501">
      <w:pPr>
        <w:pStyle w:val="22"/>
        <w:shd w:val="clear" w:color="auto" w:fill="auto"/>
        <w:ind w:left="720" w:hanging="340"/>
        <w:rPr>
          <w:sz w:val="24"/>
          <w:szCs w:val="24"/>
        </w:rPr>
      </w:pPr>
      <w:r>
        <w:rPr>
          <w:sz w:val="24"/>
          <w:szCs w:val="24"/>
        </w:rPr>
        <w:t>-</w:t>
      </w:r>
      <w:r w:rsidR="007D38D1" w:rsidRPr="007B3FD0">
        <w:rPr>
          <w:sz w:val="24"/>
          <w:szCs w:val="24"/>
        </w:rPr>
        <w:t xml:space="preserve"> відповідально та дбайливо ставитися до власного здоров'я, здоров'я оточуючих, довкілля;</w:t>
      </w:r>
    </w:p>
    <w:p w:rsidR="005D7501" w:rsidRDefault="005D7501">
      <w:pPr>
        <w:pStyle w:val="22"/>
        <w:shd w:val="clear" w:color="auto" w:fill="auto"/>
        <w:ind w:left="380" w:firstLine="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7D38D1" w:rsidRPr="007B3FD0">
        <w:rPr>
          <w:sz w:val="24"/>
          <w:szCs w:val="24"/>
        </w:rPr>
        <w:t xml:space="preserve"> дотримуватися установчих документів, правил внутрішнього розпорядку </w:t>
      </w:r>
      <w:r w:rsidR="00A96EAB">
        <w:rPr>
          <w:sz w:val="24"/>
          <w:szCs w:val="24"/>
        </w:rPr>
        <w:t>гімназії</w:t>
      </w:r>
      <w:r w:rsidR="007D38D1" w:rsidRPr="007B3FD0">
        <w:rPr>
          <w:sz w:val="24"/>
          <w:szCs w:val="24"/>
        </w:rPr>
        <w:t>;</w:t>
      </w:r>
    </w:p>
    <w:p w:rsidR="001B1071" w:rsidRPr="007B3FD0" w:rsidRDefault="005D7501">
      <w:pPr>
        <w:pStyle w:val="22"/>
        <w:shd w:val="clear" w:color="auto" w:fill="auto"/>
        <w:ind w:left="38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-</w:t>
      </w:r>
      <w:r w:rsidR="007D38D1" w:rsidRPr="007B3FD0">
        <w:rPr>
          <w:sz w:val="24"/>
          <w:szCs w:val="24"/>
        </w:rPr>
        <w:t xml:space="preserve"> повідомляти адміністрацію </w:t>
      </w:r>
      <w:proofErr w:type="spellStart"/>
      <w:r w:rsidR="00A96EAB">
        <w:rPr>
          <w:sz w:val="24"/>
          <w:szCs w:val="24"/>
        </w:rPr>
        <w:t>гімназії</w:t>
      </w:r>
      <w:hyperlink r:id="rId10" w:history="1">
        <w:r w:rsidR="006F5478" w:rsidRPr="00FC7D39">
          <w:rPr>
            <w:rStyle w:val="a3"/>
          </w:rPr>
          <w:t>постанови</w:t>
        </w:r>
        <w:proofErr w:type="spellEnd"/>
        <w:r w:rsidR="006F5478" w:rsidRPr="00FC7D39">
          <w:rPr>
            <w:rStyle w:val="a3"/>
          </w:rPr>
          <w:t xml:space="preserve"> від 4 червня 2025 р. № 658 «Про затвердження Типової програми</w:t>
        </w:r>
      </w:hyperlink>
      <w:r w:rsidR="006F5478" w:rsidRPr="00FC7D39">
        <w:t xml:space="preserve"> </w:t>
      </w:r>
      <w:hyperlink r:id="rId11" w:history="1">
        <w:r w:rsidR="006F5478" w:rsidRPr="00FC7D39">
          <w:rPr>
            <w:rStyle w:val="a3"/>
          </w:rPr>
          <w:t>унеможливлення насильства та жорстокого поводження з дітьми»</w:t>
        </w:r>
      </w:hyperlink>
      <w:r w:rsidR="007D38D1" w:rsidRPr="007B3FD0">
        <w:rPr>
          <w:sz w:val="24"/>
          <w:szCs w:val="24"/>
        </w:rPr>
        <w:t xml:space="preserve"> про факти насильства та жорстокого поводження з дітьми свідком яких вони були особисто або про які отримали достовірну інформацію від інших осіб.</w:t>
      </w:r>
    </w:p>
    <w:p w:rsidR="001B1071" w:rsidRPr="007B3FD0" w:rsidRDefault="007D38D1">
      <w:pPr>
        <w:pStyle w:val="20"/>
        <w:keepNext/>
        <w:keepLines/>
        <w:numPr>
          <w:ilvl w:val="1"/>
          <w:numId w:val="1"/>
        </w:numPr>
        <w:shd w:val="clear" w:color="auto" w:fill="auto"/>
        <w:tabs>
          <w:tab w:val="left" w:pos="486"/>
        </w:tabs>
        <w:rPr>
          <w:sz w:val="24"/>
          <w:szCs w:val="24"/>
        </w:rPr>
      </w:pPr>
      <w:bookmarkStart w:id="8" w:name="bookmark7"/>
      <w:r w:rsidRPr="00BB52A9">
        <w:rPr>
          <w:b/>
          <w:sz w:val="24"/>
          <w:szCs w:val="24"/>
        </w:rPr>
        <w:t>Працівники,</w:t>
      </w:r>
      <w:r w:rsidRPr="007B3FD0">
        <w:rPr>
          <w:sz w:val="24"/>
          <w:szCs w:val="24"/>
        </w:rPr>
        <w:t xml:space="preserve"> які залучаються до освітнього процесу, мають право на:</w:t>
      </w:r>
      <w:bookmarkEnd w:id="8"/>
    </w:p>
    <w:p w:rsidR="001B1071" w:rsidRPr="007B3FD0" w:rsidRDefault="00BB52A9">
      <w:pPr>
        <w:pStyle w:val="22"/>
        <w:shd w:val="clear" w:color="auto" w:fill="auto"/>
        <w:ind w:left="380" w:firstLine="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7D38D1" w:rsidRPr="007B3FD0">
        <w:rPr>
          <w:sz w:val="24"/>
          <w:szCs w:val="24"/>
        </w:rPr>
        <w:t xml:space="preserve"> захист професійної честі і гідності;</w:t>
      </w:r>
    </w:p>
    <w:p w:rsidR="001B1071" w:rsidRPr="007B3FD0" w:rsidRDefault="00BB52A9">
      <w:pPr>
        <w:pStyle w:val="22"/>
        <w:shd w:val="clear" w:color="auto" w:fill="auto"/>
        <w:ind w:left="720" w:hanging="340"/>
        <w:rPr>
          <w:sz w:val="24"/>
          <w:szCs w:val="24"/>
        </w:rPr>
      </w:pPr>
      <w:r>
        <w:rPr>
          <w:sz w:val="24"/>
          <w:szCs w:val="24"/>
        </w:rPr>
        <w:t>-</w:t>
      </w:r>
      <w:r w:rsidR="007D38D1" w:rsidRPr="007B3FD0">
        <w:rPr>
          <w:sz w:val="24"/>
          <w:szCs w:val="24"/>
        </w:rPr>
        <w:t xml:space="preserve"> захист під час освітнього процесу від будь-яких форм насильства та експлуатації, дискримінації за будь - якою ознакою, від пропаганди та агітації, що завдають шкоди здоров'ю.</w:t>
      </w:r>
    </w:p>
    <w:p w:rsidR="001B1071" w:rsidRPr="007B3FD0" w:rsidRDefault="007D38D1">
      <w:pPr>
        <w:pStyle w:val="20"/>
        <w:keepNext/>
        <w:keepLines/>
        <w:shd w:val="clear" w:color="auto" w:fill="auto"/>
        <w:rPr>
          <w:sz w:val="24"/>
          <w:szCs w:val="24"/>
        </w:rPr>
      </w:pPr>
      <w:bookmarkStart w:id="9" w:name="bookmark8"/>
      <w:r w:rsidRPr="007B3FD0">
        <w:rPr>
          <w:sz w:val="24"/>
          <w:szCs w:val="24"/>
        </w:rPr>
        <w:t>3.4.</w:t>
      </w:r>
      <w:r w:rsidRPr="00BB52A9">
        <w:rPr>
          <w:b/>
          <w:sz w:val="24"/>
          <w:szCs w:val="24"/>
        </w:rPr>
        <w:t>Зобов'язані:</w:t>
      </w:r>
      <w:bookmarkEnd w:id="9"/>
    </w:p>
    <w:p w:rsidR="001B1071" w:rsidRPr="007B3FD0" w:rsidRDefault="00BB52A9">
      <w:pPr>
        <w:pStyle w:val="22"/>
        <w:shd w:val="clear" w:color="auto" w:fill="auto"/>
        <w:ind w:left="380" w:firstLine="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7D38D1" w:rsidRPr="007B3FD0">
        <w:rPr>
          <w:sz w:val="24"/>
          <w:szCs w:val="24"/>
        </w:rPr>
        <w:t xml:space="preserve"> дотримуватися педагогічної етики;</w:t>
      </w:r>
    </w:p>
    <w:p w:rsidR="001B1071" w:rsidRPr="007B3FD0" w:rsidRDefault="00BB52A9">
      <w:pPr>
        <w:pStyle w:val="22"/>
        <w:shd w:val="clear" w:color="auto" w:fill="auto"/>
        <w:ind w:left="380" w:firstLine="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7D38D1" w:rsidRPr="007B3FD0">
        <w:rPr>
          <w:sz w:val="24"/>
          <w:szCs w:val="24"/>
        </w:rPr>
        <w:t xml:space="preserve"> поважати гідність, права, свободи і законні інтереси всіх учасників освітнього процесу; ґ настановленням і особистим прикладом утверджувати повагу до суспільної моралі та суспільних цінностей, зокрема правди, справедливості, патріотизму, гуманізму, толерантності, працелюбства;</w:t>
      </w:r>
    </w:p>
    <w:p w:rsidR="001B1071" w:rsidRPr="007B3FD0" w:rsidRDefault="00BB52A9">
      <w:pPr>
        <w:pStyle w:val="22"/>
        <w:shd w:val="clear" w:color="auto" w:fill="auto"/>
        <w:ind w:left="720" w:hanging="340"/>
        <w:rPr>
          <w:sz w:val="24"/>
          <w:szCs w:val="24"/>
        </w:rPr>
      </w:pPr>
      <w:r>
        <w:rPr>
          <w:sz w:val="24"/>
          <w:szCs w:val="24"/>
        </w:rPr>
        <w:t>-</w:t>
      </w:r>
      <w:r w:rsidR="007D38D1" w:rsidRPr="007B3FD0">
        <w:rPr>
          <w:sz w:val="24"/>
          <w:szCs w:val="24"/>
        </w:rPr>
        <w:t xml:space="preserve"> формувати у здобувачів освіти усвідомлення необхідності додержуватися Конституції та законів України;</w:t>
      </w:r>
    </w:p>
    <w:p w:rsidR="001B1071" w:rsidRPr="007B3FD0" w:rsidRDefault="00BB52A9">
      <w:pPr>
        <w:pStyle w:val="22"/>
        <w:shd w:val="clear" w:color="auto" w:fill="auto"/>
        <w:ind w:left="380" w:firstLine="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7D38D1" w:rsidRPr="007B3FD0">
        <w:rPr>
          <w:sz w:val="24"/>
          <w:szCs w:val="24"/>
        </w:rPr>
        <w:t xml:space="preserve"> формувати у здобувачів освіти прагнення до взаєморозуміння, миру, злагоди між усіма народами, етнічними, національними, релігійними групами; ґ захищати здобувачів освіти під час освітнього процесу від будь-яких форм насильства, приниження честі та гідності, дискримінації за будь-якою ознакою, пропаганди та агітації, що завдають шкоди здоров'ю здобувачів освіти, запобігати вживанню ними та іншими особами на території закладів освіти алкогольних напоїв, наркотичних засобів, іншим шкідливим звичкам;</w:t>
      </w:r>
    </w:p>
    <w:p w:rsidR="001B1071" w:rsidRPr="007B3FD0" w:rsidRDefault="00BB52A9">
      <w:pPr>
        <w:pStyle w:val="22"/>
        <w:shd w:val="clear" w:color="auto" w:fill="auto"/>
        <w:ind w:left="720" w:hanging="340"/>
        <w:rPr>
          <w:sz w:val="24"/>
          <w:szCs w:val="24"/>
        </w:rPr>
      </w:pPr>
      <w:r>
        <w:rPr>
          <w:sz w:val="24"/>
          <w:szCs w:val="24"/>
        </w:rPr>
        <w:t>-</w:t>
      </w:r>
      <w:r w:rsidR="007D38D1" w:rsidRPr="007B3FD0">
        <w:rPr>
          <w:sz w:val="24"/>
          <w:szCs w:val="24"/>
        </w:rPr>
        <w:t xml:space="preserve"> додержуватися установчих документів та правил</w:t>
      </w:r>
      <w:r>
        <w:rPr>
          <w:sz w:val="24"/>
          <w:szCs w:val="24"/>
        </w:rPr>
        <w:t xml:space="preserve"> внутрішнього розпорядку гімназії</w:t>
      </w:r>
      <w:r w:rsidR="007D38D1" w:rsidRPr="007B3FD0">
        <w:rPr>
          <w:sz w:val="24"/>
          <w:szCs w:val="24"/>
        </w:rPr>
        <w:t>, виконувати свої посадові обов'язки;</w:t>
      </w:r>
    </w:p>
    <w:p w:rsidR="00BB52A9" w:rsidRDefault="00BB52A9">
      <w:pPr>
        <w:pStyle w:val="22"/>
        <w:shd w:val="clear" w:color="auto" w:fill="auto"/>
        <w:ind w:left="400" w:firstLine="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7D38D1" w:rsidRPr="007B3FD0">
        <w:rPr>
          <w:sz w:val="24"/>
          <w:szCs w:val="24"/>
        </w:rPr>
        <w:t xml:space="preserve"> повідомляти директ</w:t>
      </w:r>
      <w:r>
        <w:rPr>
          <w:sz w:val="24"/>
          <w:szCs w:val="24"/>
        </w:rPr>
        <w:t xml:space="preserve">ора гімназії </w:t>
      </w:r>
      <w:r w:rsidR="007D38D1" w:rsidRPr="007B3FD0">
        <w:rPr>
          <w:sz w:val="24"/>
          <w:szCs w:val="24"/>
        </w:rPr>
        <w:t xml:space="preserve"> про факти насильства або жорстокого поводження з дітьми, а також інших учасників освітнього процесу</w:t>
      </w:r>
    </w:p>
    <w:p w:rsidR="001B1071" w:rsidRPr="007B3FD0" w:rsidRDefault="00BB52A9">
      <w:pPr>
        <w:pStyle w:val="22"/>
        <w:shd w:val="clear" w:color="auto" w:fill="auto"/>
        <w:ind w:left="40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-</w:t>
      </w:r>
      <w:r w:rsidR="007D38D1" w:rsidRPr="007B3FD0">
        <w:rPr>
          <w:sz w:val="24"/>
          <w:szCs w:val="24"/>
        </w:rPr>
        <w:t xml:space="preserve"> у разі вчинення жорстокого поводже</w:t>
      </w:r>
      <w:r>
        <w:rPr>
          <w:sz w:val="24"/>
          <w:szCs w:val="24"/>
        </w:rPr>
        <w:t>ння з дитиною директором гімназії</w:t>
      </w:r>
      <w:r w:rsidR="007D38D1" w:rsidRPr="007B3FD0">
        <w:rPr>
          <w:sz w:val="24"/>
          <w:szCs w:val="24"/>
        </w:rPr>
        <w:t xml:space="preserve"> - невідклад</w:t>
      </w:r>
      <w:r>
        <w:rPr>
          <w:sz w:val="24"/>
          <w:szCs w:val="24"/>
        </w:rPr>
        <w:t>но повідомити про це відділ освіти та ювенальну поліцію</w:t>
      </w:r>
      <w:r w:rsidR="007D38D1" w:rsidRPr="007B3FD0">
        <w:rPr>
          <w:sz w:val="24"/>
          <w:szCs w:val="24"/>
        </w:rPr>
        <w:t>.</w:t>
      </w:r>
    </w:p>
    <w:p w:rsidR="001B1071" w:rsidRPr="007B3FD0" w:rsidRDefault="007D38D1">
      <w:pPr>
        <w:pStyle w:val="20"/>
        <w:keepNext/>
        <w:keepLines/>
        <w:shd w:val="clear" w:color="auto" w:fill="auto"/>
        <w:rPr>
          <w:sz w:val="24"/>
          <w:szCs w:val="24"/>
        </w:rPr>
      </w:pPr>
      <w:bookmarkStart w:id="10" w:name="bookmark9"/>
      <w:r w:rsidRPr="007B3FD0">
        <w:rPr>
          <w:sz w:val="24"/>
          <w:szCs w:val="24"/>
        </w:rPr>
        <w:lastRenderedPageBreak/>
        <w:t xml:space="preserve">3.5. </w:t>
      </w:r>
      <w:r w:rsidRPr="00BB52A9">
        <w:rPr>
          <w:b/>
          <w:sz w:val="24"/>
          <w:szCs w:val="24"/>
        </w:rPr>
        <w:t>Батьки або інші законні представники здобувачів освіти мають право на:</w:t>
      </w:r>
      <w:bookmarkEnd w:id="10"/>
    </w:p>
    <w:p w:rsidR="001B1071" w:rsidRPr="007B3FD0" w:rsidRDefault="00BB52A9">
      <w:pPr>
        <w:pStyle w:val="22"/>
        <w:shd w:val="clear" w:color="auto" w:fill="auto"/>
        <w:ind w:left="740" w:hanging="3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D38D1" w:rsidRPr="007B3FD0">
        <w:rPr>
          <w:sz w:val="24"/>
          <w:szCs w:val="24"/>
        </w:rPr>
        <w:t>отримувати і</w:t>
      </w:r>
      <w:r>
        <w:rPr>
          <w:sz w:val="24"/>
          <w:szCs w:val="24"/>
        </w:rPr>
        <w:t>нформацію про діяльність гімназії</w:t>
      </w:r>
      <w:r w:rsidR="007D38D1" w:rsidRPr="007B3FD0">
        <w:rPr>
          <w:sz w:val="24"/>
          <w:szCs w:val="24"/>
        </w:rPr>
        <w:t>, у тому числі - щодо надання соціальних та психолого-педагогічних послуг особам, які постраждали від насильства або жо</w:t>
      </w:r>
      <w:r>
        <w:rPr>
          <w:sz w:val="24"/>
          <w:szCs w:val="24"/>
        </w:rPr>
        <w:t>рстокого поводження з д</w:t>
      </w:r>
      <w:r w:rsidR="007D38D1" w:rsidRPr="007B3FD0">
        <w:rPr>
          <w:sz w:val="24"/>
          <w:szCs w:val="24"/>
        </w:rPr>
        <w:t>итиною</w:t>
      </w:r>
    </w:p>
    <w:p w:rsidR="001B1071" w:rsidRPr="007B3FD0" w:rsidRDefault="00BB52A9">
      <w:pPr>
        <w:pStyle w:val="22"/>
        <w:shd w:val="clear" w:color="auto" w:fill="auto"/>
        <w:ind w:left="740" w:hanging="3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D38D1" w:rsidRPr="007B3FD0">
        <w:rPr>
          <w:sz w:val="24"/>
          <w:szCs w:val="24"/>
        </w:rPr>
        <w:t>про результати навчання своїх і результати оц</w:t>
      </w:r>
      <w:r>
        <w:rPr>
          <w:sz w:val="24"/>
          <w:szCs w:val="24"/>
        </w:rPr>
        <w:t>інювання якості освіти у гімназії</w:t>
      </w:r>
      <w:r w:rsidR="007D38D1" w:rsidRPr="007B3FD0">
        <w:rPr>
          <w:sz w:val="24"/>
          <w:szCs w:val="24"/>
        </w:rPr>
        <w:t xml:space="preserve"> та його освітньої діяльності;</w:t>
      </w:r>
    </w:p>
    <w:p w:rsidR="001B1071" w:rsidRPr="007B3FD0" w:rsidRDefault="00BB52A9">
      <w:pPr>
        <w:pStyle w:val="22"/>
        <w:shd w:val="clear" w:color="auto" w:fill="auto"/>
        <w:ind w:left="740" w:hanging="340"/>
        <w:rPr>
          <w:sz w:val="24"/>
          <w:szCs w:val="24"/>
        </w:rPr>
      </w:pPr>
      <w:r>
        <w:rPr>
          <w:sz w:val="24"/>
          <w:szCs w:val="24"/>
        </w:rPr>
        <w:t>-</w:t>
      </w:r>
      <w:r w:rsidR="007D38D1" w:rsidRPr="007B3FD0">
        <w:rPr>
          <w:sz w:val="24"/>
          <w:szCs w:val="24"/>
        </w:rPr>
        <w:t xml:space="preserve"> подавати директору</w:t>
      </w:r>
      <w:r>
        <w:rPr>
          <w:sz w:val="24"/>
          <w:szCs w:val="24"/>
        </w:rPr>
        <w:t xml:space="preserve"> гімназії</w:t>
      </w:r>
      <w:r w:rsidR="007D38D1" w:rsidRPr="007B3FD0">
        <w:rPr>
          <w:sz w:val="24"/>
          <w:szCs w:val="24"/>
        </w:rPr>
        <w:t xml:space="preserve"> (у разі вчинення жорстокого поводже</w:t>
      </w:r>
      <w:r>
        <w:rPr>
          <w:sz w:val="24"/>
          <w:szCs w:val="24"/>
        </w:rPr>
        <w:t>ння з дитиною директором гімназії</w:t>
      </w:r>
      <w:r w:rsidR="007D38D1" w:rsidRPr="007B3FD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–відділу</w:t>
      </w:r>
      <w:proofErr w:type="spellEnd"/>
      <w:r>
        <w:rPr>
          <w:sz w:val="24"/>
          <w:szCs w:val="24"/>
        </w:rPr>
        <w:t xml:space="preserve"> освіти та органам поліції</w:t>
      </w:r>
      <w:r w:rsidR="007D38D1" w:rsidRPr="007B3FD0">
        <w:rPr>
          <w:sz w:val="24"/>
          <w:szCs w:val="24"/>
        </w:rPr>
        <w:t>) усні та письмові заяви(скарги, повідомлення) про випадки насильства або жорстокого поводження з дитиною, а також стосовно інших учасників освітнього процесу, вимагати невідкладного(протягом однієї доби з моменту надходження) реагування на такі випадки;</w:t>
      </w:r>
    </w:p>
    <w:p w:rsidR="001B1071" w:rsidRPr="007B3FD0" w:rsidRDefault="00BB52A9">
      <w:pPr>
        <w:pStyle w:val="22"/>
        <w:shd w:val="clear" w:color="auto" w:fill="auto"/>
        <w:ind w:firstLine="40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7D38D1" w:rsidRPr="007B3FD0">
        <w:rPr>
          <w:sz w:val="24"/>
          <w:szCs w:val="24"/>
        </w:rPr>
        <w:t xml:space="preserve"> отримувати інформацію щодо порядку та умов проходження їхньою дитиною, яка постраждала від насильства або жорстокого поводження, відповідних програм для таких осіб </w:t>
      </w:r>
      <w:r w:rsidRPr="00BB52A9">
        <w:rPr>
          <w:b/>
          <w:sz w:val="24"/>
          <w:szCs w:val="24"/>
        </w:rPr>
        <w:t>Батьки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з</w:t>
      </w:r>
      <w:r w:rsidR="007D38D1" w:rsidRPr="00BB52A9">
        <w:rPr>
          <w:b/>
          <w:sz w:val="24"/>
          <w:szCs w:val="24"/>
        </w:rPr>
        <w:t>обов'язані:</w:t>
      </w:r>
    </w:p>
    <w:p w:rsidR="001B1071" w:rsidRPr="007B3FD0" w:rsidRDefault="00BB52A9">
      <w:pPr>
        <w:pStyle w:val="22"/>
        <w:shd w:val="clear" w:color="auto" w:fill="auto"/>
        <w:ind w:left="740" w:hanging="3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D38D1" w:rsidRPr="007B3FD0">
        <w:rPr>
          <w:sz w:val="24"/>
          <w:szCs w:val="24"/>
        </w:rPr>
        <w:t>виховувати у дітей повагу до гідності, прав, свобод і законних інтересів людини, законів та етичних норм, відповідальне ставлення до власного здоров'я, здоров'я оточуючих і довкілля;</w:t>
      </w:r>
    </w:p>
    <w:p w:rsidR="001B1071" w:rsidRPr="007B3FD0" w:rsidRDefault="00BB52A9">
      <w:pPr>
        <w:pStyle w:val="22"/>
        <w:shd w:val="clear" w:color="auto" w:fill="auto"/>
        <w:ind w:left="740" w:hanging="3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D38D1" w:rsidRPr="007B3FD0">
        <w:rPr>
          <w:sz w:val="24"/>
          <w:szCs w:val="24"/>
        </w:rPr>
        <w:t xml:space="preserve"> поважати гідність, права, свободи і законні інтереси дитини та інших учасників освітнього процесу;</w:t>
      </w:r>
    </w:p>
    <w:p w:rsidR="001B1071" w:rsidRPr="007B3FD0" w:rsidRDefault="00BB52A9">
      <w:pPr>
        <w:pStyle w:val="22"/>
        <w:shd w:val="clear" w:color="auto" w:fill="auto"/>
        <w:ind w:left="740" w:hanging="340"/>
        <w:rPr>
          <w:sz w:val="24"/>
          <w:szCs w:val="24"/>
        </w:rPr>
      </w:pPr>
      <w:r>
        <w:rPr>
          <w:sz w:val="24"/>
          <w:szCs w:val="24"/>
        </w:rPr>
        <w:t>-</w:t>
      </w:r>
      <w:r w:rsidR="007D38D1" w:rsidRPr="007B3FD0">
        <w:rPr>
          <w:sz w:val="24"/>
          <w:szCs w:val="24"/>
        </w:rPr>
        <w:t xml:space="preserve"> дбати про фізичне і психічне здоров'я дитини, сприяти розвитку її здібностей, формувати навички здорового способу життя;</w:t>
      </w:r>
    </w:p>
    <w:p w:rsidR="001B1071" w:rsidRPr="007B3FD0" w:rsidRDefault="00BB52A9">
      <w:pPr>
        <w:pStyle w:val="22"/>
        <w:shd w:val="clear" w:color="auto" w:fill="auto"/>
        <w:ind w:left="740" w:hanging="340"/>
        <w:rPr>
          <w:sz w:val="24"/>
          <w:szCs w:val="24"/>
        </w:rPr>
      </w:pPr>
      <w:r>
        <w:rPr>
          <w:sz w:val="24"/>
          <w:szCs w:val="24"/>
        </w:rPr>
        <w:t>-</w:t>
      </w:r>
      <w:r w:rsidR="007D38D1" w:rsidRPr="007B3FD0">
        <w:rPr>
          <w:sz w:val="24"/>
          <w:szCs w:val="24"/>
        </w:rPr>
        <w:t xml:space="preserve"> формувати у дитини культуру діалогу, культуру життя у взаєморозумінні, мирі та злагоді між усіма народами, етнічними, національними, релігійними групами, представниками різних політичних і релігійних поглядів та культурних традицій, різного соціального походження, сімейного та майнового стану;</w:t>
      </w:r>
    </w:p>
    <w:p w:rsidR="001B1071" w:rsidRPr="007B3FD0" w:rsidRDefault="00BB52A9">
      <w:pPr>
        <w:pStyle w:val="22"/>
        <w:shd w:val="clear" w:color="auto" w:fill="auto"/>
        <w:spacing w:after="240"/>
        <w:ind w:left="740" w:hanging="340"/>
        <w:rPr>
          <w:sz w:val="24"/>
          <w:szCs w:val="24"/>
        </w:rPr>
      </w:pPr>
      <w:r>
        <w:rPr>
          <w:sz w:val="24"/>
          <w:szCs w:val="24"/>
        </w:rPr>
        <w:t>-</w:t>
      </w:r>
      <w:r w:rsidR="007D38D1" w:rsidRPr="007B3FD0">
        <w:rPr>
          <w:sz w:val="24"/>
          <w:szCs w:val="24"/>
        </w:rPr>
        <w:t xml:space="preserve"> настановленням і особистим прикладом утверджувати повагу до суспільної моралі та суспільних цінностей, зокрема правди, справедливості, патріотизму, гуманізму, толерантності, працелюбства;</w:t>
      </w:r>
    </w:p>
    <w:p w:rsidR="001B1071" w:rsidRPr="00BB52A9" w:rsidRDefault="007D38D1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938"/>
        </w:tabs>
        <w:ind w:left="640"/>
        <w:rPr>
          <w:b/>
          <w:sz w:val="24"/>
          <w:szCs w:val="24"/>
        </w:rPr>
      </w:pPr>
      <w:bookmarkStart w:id="11" w:name="bookmark10"/>
      <w:r w:rsidRPr="00BB52A9">
        <w:rPr>
          <w:b/>
          <w:sz w:val="24"/>
          <w:szCs w:val="24"/>
        </w:rPr>
        <w:t>ВІДПОВІДАЛЬНІСТЬ ОСІБ ПРИЧЕТНИХ ДО БУЛІНГУ (ЦЬКУВАННЯ)</w:t>
      </w:r>
      <w:bookmarkEnd w:id="11"/>
    </w:p>
    <w:p w:rsidR="001B1071" w:rsidRPr="007B3FD0" w:rsidRDefault="007D38D1">
      <w:pPr>
        <w:pStyle w:val="22"/>
        <w:numPr>
          <w:ilvl w:val="0"/>
          <w:numId w:val="5"/>
        </w:numPr>
        <w:shd w:val="clear" w:color="auto" w:fill="auto"/>
        <w:tabs>
          <w:tab w:val="left" w:pos="476"/>
        </w:tabs>
        <w:ind w:firstLine="0"/>
        <w:rPr>
          <w:sz w:val="24"/>
          <w:szCs w:val="24"/>
        </w:rPr>
      </w:pPr>
      <w:r w:rsidRPr="007B3FD0">
        <w:rPr>
          <w:sz w:val="24"/>
          <w:szCs w:val="24"/>
        </w:rPr>
        <w:t>Відповідальність за булінг (цькування) встановлена статтею 173 п.4 Кодексу України про адміністративні правопорушення такого змісту:</w:t>
      </w:r>
    </w:p>
    <w:p w:rsidR="001B1071" w:rsidRPr="007B3FD0" w:rsidRDefault="00BB52A9">
      <w:pPr>
        <w:pStyle w:val="22"/>
        <w:shd w:val="clear" w:color="auto" w:fill="auto"/>
        <w:ind w:left="740" w:hanging="340"/>
        <w:rPr>
          <w:sz w:val="24"/>
          <w:szCs w:val="24"/>
        </w:rPr>
      </w:pPr>
      <w:r>
        <w:rPr>
          <w:sz w:val="24"/>
          <w:szCs w:val="24"/>
        </w:rPr>
        <w:t>-</w:t>
      </w:r>
      <w:r w:rsidR="007D38D1" w:rsidRPr="007B3FD0">
        <w:rPr>
          <w:sz w:val="24"/>
          <w:szCs w:val="24"/>
        </w:rPr>
        <w:t xml:space="preserve"> </w:t>
      </w:r>
      <w:proofErr w:type="spellStart"/>
      <w:r w:rsidR="007D38D1" w:rsidRPr="007B3FD0">
        <w:rPr>
          <w:sz w:val="24"/>
          <w:szCs w:val="24"/>
        </w:rPr>
        <w:t>Булінг</w:t>
      </w:r>
      <w:proofErr w:type="spellEnd"/>
      <w:r w:rsidR="007D38D1" w:rsidRPr="007B3FD0">
        <w:rPr>
          <w:sz w:val="24"/>
          <w:szCs w:val="24"/>
        </w:rPr>
        <w:t xml:space="preserve"> (цькування) - тягне за собою накладення штрафу від п’ятдесяти до ста неоподатковуваних мінімумів доходів громадян або громадські роботи на строк від двадцяти до сорока годин.</w:t>
      </w:r>
    </w:p>
    <w:p w:rsidR="001B1071" w:rsidRPr="007B3FD0" w:rsidRDefault="00BB52A9">
      <w:pPr>
        <w:pStyle w:val="22"/>
        <w:shd w:val="clear" w:color="auto" w:fill="auto"/>
        <w:ind w:left="740" w:hanging="340"/>
        <w:rPr>
          <w:sz w:val="24"/>
          <w:szCs w:val="24"/>
        </w:rPr>
      </w:pPr>
      <w:r>
        <w:rPr>
          <w:sz w:val="24"/>
          <w:szCs w:val="24"/>
        </w:rPr>
        <w:t>-</w:t>
      </w:r>
      <w:r w:rsidR="007D38D1" w:rsidRPr="007B3FD0">
        <w:rPr>
          <w:sz w:val="24"/>
          <w:szCs w:val="24"/>
        </w:rPr>
        <w:t xml:space="preserve"> Діяння, передбачене частиною першою цієї статті, вчинене групою осіб або повторно протягом року після накладення адміністративного стягнення, - тягне за собою накладення штрафу від ста до двохсот неоподатковуваних мінімумів доходів громадян або громадські роботи на строк від сорока до шістдесяти годин.</w:t>
      </w:r>
    </w:p>
    <w:p w:rsidR="001B1071" w:rsidRPr="007B3FD0" w:rsidRDefault="00BB52A9">
      <w:pPr>
        <w:pStyle w:val="22"/>
        <w:shd w:val="clear" w:color="auto" w:fill="auto"/>
        <w:ind w:left="760" w:hanging="320"/>
        <w:rPr>
          <w:sz w:val="24"/>
          <w:szCs w:val="24"/>
        </w:rPr>
      </w:pPr>
      <w:r>
        <w:rPr>
          <w:rStyle w:val="2CourierNew13pt"/>
          <w:rFonts w:ascii="Times New Roman" w:hAnsi="Times New Roman" w:cs="Times New Roman"/>
          <w:sz w:val="24"/>
          <w:szCs w:val="24"/>
        </w:rPr>
        <w:t>-</w:t>
      </w:r>
      <w:r w:rsidR="007D38D1" w:rsidRPr="007B3FD0">
        <w:rPr>
          <w:sz w:val="24"/>
          <w:szCs w:val="24"/>
        </w:rPr>
        <w:t xml:space="preserve"> Діяння, передбачене частиною першою цієї статті, вчинене малолітніми або неповнолітніми особами віком від чотирнадцяти до шістнадцяти років, - тягне за собою накладення штрафу на батьків або осіб, які їх замінюють, від п’ятдесяти до ста неоподатковуваних мінімумів доходів громадян або громадські роботи на строк від двадцяти до сорока годин.</w:t>
      </w:r>
    </w:p>
    <w:p w:rsidR="001B1071" w:rsidRPr="007B3FD0" w:rsidRDefault="00BB52A9">
      <w:pPr>
        <w:pStyle w:val="22"/>
        <w:shd w:val="clear" w:color="auto" w:fill="auto"/>
        <w:ind w:left="760" w:hanging="320"/>
        <w:rPr>
          <w:sz w:val="24"/>
          <w:szCs w:val="24"/>
        </w:rPr>
      </w:pPr>
      <w:r>
        <w:rPr>
          <w:rStyle w:val="2CourierNew13pt"/>
          <w:rFonts w:ascii="Times New Roman" w:hAnsi="Times New Roman" w:cs="Times New Roman"/>
          <w:sz w:val="24"/>
          <w:szCs w:val="24"/>
        </w:rPr>
        <w:t>-</w:t>
      </w:r>
      <w:r w:rsidR="007D38D1" w:rsidRPr="007B3FD0">
        <w:rPr>
          <w:sz w:val="24"/>
          <w:szCs w:val="24"/>
        </w:rPr>
        <w:t xml:space="preserve"> Діяння, передбачене частиною другою цієї статті, вчинене малолітньою або неповнолітньою особою віком від чотирнадцяти до шістнадцяти років, - тягне за собою </w:t>
      </w:r>
      <w:r w:rsidR="007D38D1" w:rsidRPr="007B3FD0">
        <w:rPr>
          <w:sz w:val="24"/>
          <w:szCs w:val="24"/>
        </w:rPr>
        <w:lastRenderedPageBreak/>
        <w:t>накладення штрафу на батьків або осіб, які їх замінюють, від ста до двохсот неоподатковуваних мінімумів доходів громадян або громадські роботи на строк від сорока до шістдесяти годин.</w:t>
      </w:r>
    </w:p>
    <w:p w:rsidR="001B1071" w:rsidRPr="007B3FD0" w:rsidRDefault="007D38D1">
      <w:pPr>
        <w:pStyle w:val="22"/>
        <w:numPr>
          <w:ilvl w:val="0"/>
          <w:numId w:val="5"/>
        </w:numPr>
        <w:shd w:val="clear" w:color="auto" w:fill="auto"/>
        <w:tabs>
          <w:tab w:val="left" w:pos="485"/>
        </w:tabs>
        <w:spacing w:after="240"/>
        <w:ind w:firstLine="0"/>
        <w:rPr>
          <w:sz w:val="24"/>
          <w:szCs w:val="24"/>
        </w:rPr>
      </w:pPr>
      <w:r w:rsidRPr="007B3FD0">
        <w:rPr>
          <w:sz w:val="24"/>
          <w:szCs w:val="24"/>
        </w:rPr>
        <w:t xml:space="preserve">Неповідомлення директором закладу уповноваженим підрозділам органів Національної поліції України про випадки </w:t>
      </w:r>
      <w:proofErr w:type="spellStart"/>
      <w:r w:rsidRPr="007B3FD0">
        <w:rPr>
          <w:sz w:val="24"/>
          <w:szCs w:val="24"/>
        </w:rPr>
        <w:t>булінгу</w:t>
      </w:r>
      <w:proofErr w:type="spellEnd"/>
      <w:r w:rsidRPr="007B3FD0">
        <w:rPr>
          <w:sz w:val="24"/>
          <w:szCs w:val="24"/>
        </w:rPr>
        <w:t xml:space="preserve"> (цькування) учасника освітнього процесу - тягне за собою накладення штрафу від п’ятдесяти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заробітку.</w:t>
      </w:r>
    </w:p>
    <w:p w:rsidR="001B1071" w:rsidRPr="007B3FD0" w:rsidRDefault="00BB52A9">
      <w:pPr>
        <w:pStyle w:val="22"/>
        <w:numPr>
          <w:ilvl w:val="0"/>
          <w:numId w:val="1"/>
        </w:numPr>
        <w:shd w:val="clear" w:color="auto" w:fill="auto"/>
        <w:tabs>
          <w:tab w:val="left" w:pos="738"/>
        </w:tabs>
        <w:ind w:left="440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>ВЗАЄМОДІЯ ГІМНАЗІЇ</w:t>
      </w:r>
      <w:r w:rsidR="007D38D1" w:rsidRPr="00BB52A9">
        <w:rPr>
          <w:b/>
          <w:sz w:val="24"/>
          <w:szCs w:val="24"/>
        </w:rPr>
        <w:t xml:space="preserve"> З УСТАНОВАМИ, ЯКІ ЗДІЙСНЮЮТЬ ЗАХОДИ У СФЕРІ ЗАПОБІГАННЯ ТА ЗАХИСТУ ВІД РІЗНИХ ФОРМ НАСИЛЬСТВА ТА ЖОРСТОКОГО ПОВОДЖЕННЯ В ЗАКЛАДАХ ОСВІТИ</w:t>
      </w:r>
      <w:r w:rsidR="007D38D1" w:rsidRPr="007B3FD0">
        <w:rPr>
          <w:sz w:val="24"/>
          <w:szCs w:val="24"/>
        </w:rPr>
        <w:t>.</w:t>
      </w:r>
    </w:p>
    <w:p w:rsidR="001B1071" w:rsidRPr="007B3FD0" w:rsidRDefault="007D38D1">
      <w:pPr>
        <w:pStyle w:val="22"/>
        <w:numPr>
          <w:ilvl w:val="0"/>
          <w:numId w:val="6"/>
        </w:numPr>
        <w:shd w:val="clear" w:color="auto" w:fill="auto"/>
        <w:tabs>
          <w:tab w:val="left" w:pos="485"/>
        </w:tabs>
        <w:ind w:firstLine="0"/>
        <w:rPr>
          <w:sz w:val="24"/>
          <w:szCs w:val="24"/>
        </w:rPr>
      </w:pPr>
      <w:r w:rsidRPr="007B3FD0">
        <w:rPr>
          <w:sz w:val="24"/>
          <w:szCs w:val="24"/>
        </w:rPr>
        <w:t>Налагодження співпраці із службою у справах дітей, центром соціальних служб сім’ї, дітей та молоді, представниками правоохоронних органів, громадських інституцій.</w:t>
      </w:r>
    </w:p>
    <w:p w:rsidR="001B1071" w:rsidRPr="007B3FD0" w:rsidRDefault="007D38D1">
      <w:pPr>
        <w:pStyle w:val="22"/>
        <w:numPr>
          <w:ilvl w:val="0"/>
          <w:numId w:val="6"/>
        </w:numPr>
        <w:shd w:val="clear" w:color="auto" w:fill="auto"/>
        <w:tabs>
          <w:tab w:val="left" w:pos="485"/>
        </w:tabs>
        <w:ind w:firstLine="0"/>
        <w:rPr>
          <w:sz w:val="24"/>
          <w:szCs w:val="24"/>
        </w:rPr>
      </w:pPr>
      <w:r w:rsidRPr="007B3FD0">
        <w:rPr>
          <w:sz w:val="24"/>
          <w:szCs w:val="24"/>
        </w:rPr>
        <w:t xml:space="preserve">Розроблення спільних планів роботи з проведення превентивних </w:t>
      </w:r>
      <w:proofErr w:type="spellStart"/>
      <w:r w:rsidRPr="007B3FD0">
        <w:rPr>
          <w:sz w:val="24"/>
          <w:szCs w:val="24"/>
        </w:rPr>
        <w:t>інформаційно-</w:t>
      </w:r>
      <w:proofErr w:type="spellEnd"/>
      <w:r w:rsidRPr="007B3FD0">
        <w:rPr>
          <w:sz w:val="24"/>
          <w:szCs w:val="24"/>
        </w:rPr>
        <w:t xml:space="preserve"> просвітницьких заходів з усіма учасниками освітнього процесу з питань запобігання та протидії насильству та жорстокому поводженню з дітьми</w:t>
      </w:r>
    </w:p>
    <w:p w:rsidR="001B1071" w:rsidRPr="007B3FD0" w:rsidRDefault="007D38D1">
      <w:pPr>
        <w:pStyle w:val="22"/>
        <w:numPr>
          <w:ilvl w:val="0"/>
          <w:numId w:val="6"/>
        </w:numPr>
        <w:shd w:val="clear" w:color="auto" w:fill="auto"/>
        <w:tabs>
          <w:tab w:val="left" w:pos="485"/>
        </w:tabs>
        <w:spacing w:after="244"/>
        <w:ind w:firstLine="0"/>
        <w:rPr>
          <w:sz w:val="24"/>
          <w:szCs w:val="24"/>
        </w:rPr>
      </w:pPr>
      <w:r w:rsidRPr="007B3FD0">
        <w:rPr>
          <w:sz w:val="24"/>
          <w:szCs w:val="24"/>
        </w:rPr>
        <w:t>Участь представників інших установ у професійному інформуванні усіх учасників освітнього процесу щодо запобіганню насильству жорстокому поводженню з дітьми.</w:t>
      </w:r>
    </w:p>
    <w:p w:rsidR="00C90BFB" w:rsidRPr="00C31DC8" w:rsidRDefault="00C31DC8" w:rsidP="00C90BF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uk-UA"/>
        </w:rPr>
      </w:pPr>
      <w:r>
        <w:rPr>
          <w:color w:val="333333"/>
        </w:rPr>
        <w:t>6</w:t>
      </w:r>
      <w:r w:rsidR="00C90BFB" w:rsidRPr="00C31DC8">
        <w:rPr>
          <w:color w:val="333333"/>
          <w:lang w:val="uk-UA"/>
        </w:rPr>
        <w:t>. З метою унеможливлення насильства та жорстокого поводження з дітьми суб’єктом роботи з дітьми та молоддю повинно бути забезпечено впровадження таких основних заходів:</w:t>
      </w:r>
    </w:p>
    <w:p w:rsidR="00C90BFB" w:rsidRPr="00C31DC8" w:rsidRDefault="00C90BFB" w:rsidP="00C90BF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uk-UA"/>
        </w:rPr>
      </w:pPr>
      <w:bookmarkStart w:id="12" w:name="n20"/>
      <w:bookmarkEnd w:id="12"/>
      <w:r w:rsidRPr="00C31DC8">
        <w:rPr>
          <w:color w:val="333333"/>
          <w:lang w:val="uk-UA"/>
        </w:rPr>
        <w:t>1) превентивні заходи:</w:t>
      </w:r>
    </w:p>
    <w:p w:rsidR="00C90BFB" w:rsidRPr="00C31DC8" w:rsidRDefault="00C31DC8" w:rsidP="00C90BF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uk-UA"/>
        </w:rPr>
      </w:pPr>
      <w:bookmarkStart w:id="13" w:name="n21"/>
      <w:bookmarkEnd w:id="13"/>
      <w:r>
        <w:rPr>
          <w:color w:val="333333"/>
          <w:lang w:val="uk-UA"/>
        </w:rPr>
        <w:t xml:space="preserve">- </w:t>
      </w:r>
      <w:r w:rsidR="00C90BFB" w:rsidRPr="00C31DC8">
        <w:rPr>
          <w:color w:val="333333"/>
          <w:lang w:val="uk-UA"/>
        </w:rPr>
        <w:t>затвердження Положення про запобігання та протидію насильству та жорстокому поводженню з дітьми;</w:t>
      </w:r>
    </w:p>
    <w:p w:rsidR="00C90BFB" w:rsidRPr="00C31DC8" w:rsidRDefault="00C31DC8" w:rsidP="00C90BF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uk-UA"/>
        </w:rPr>
      </w:pPr>
      <w:bookmarkStart w:id="14" w:name="n22"/>
      <w:bookmarkEnd w:id="14"/>
      <w:r>
        <w:rPr>
          <w:color w:val="333333"/>
          <w:lang w:val="uk-UA"/>
        </w:rPr>
        <w:t xml:space="preserve">- </w:t>
      </w:r>
      <w:r w:rsidR="00C90BFB" w:rsidRPr="00C31DC8">
        <w:rPr>
          <w:color w:val="333333"/>
          <w:lang w:val="uk-UA"/>
        </w:rPr>
        <w:t>затвердження </w:t>
      </w:r>
      <w:hyperlink r:id="rId12" w:anchor="n93" w:history="1">
        <w:r w:rsidR="00C90BFB" w:rsidRPr="00C31DC8">
          <w:rPr>
            <w:rStyle w:val="a3"/>
            <w:color w:val="006600"/>
            <w:lang w:val="uk-UA"/>
          </w:rPr>
          <w:t>форми первинного повідомлення про підозру на випадок насильства щодо дитини</w:t>
        </w:r>
      </w:hyperlink>
      <w:r w:rsidR="00C90BFB" w:rsidRPr="00C31DC8">
        <w:rPr>
          <w:color w:val="333333"/>
          <w:lang w:val="uk-UA"/>
        </w:rPr>
        <w:t> згідно з додатком 1;</w:t>
      </w:r>
    </w:p>
    <w:p w:rsidR="00C90BFB" w:rsidRPr="00C31DC8" w:rsidRDefault="00C31DC8" w:rsidP="00C90BF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uk-UA"/>
        </w:rPr>
      </w:pPr>
      <w:bookmarkStart w:id="15" w:name="n23"/>
      <w:bookmarkEnd w:id="15"/>
      <w:r>
        <w:rPr>
          <w:color w:val="333333"/>
          <w:lang w:val="uk-UA"/>
        </w:rPr>
        <w:t xml:space="preserve">- </w:t>
      </w:r>
      <w:r w:rsidR="00C90BFB" w:rsidRPr="00C31DC8">
        <w:rPr>
          <w:color w:val="333333"/>
          <w:lang w:val="uk-UA"/>
        </w:rPr>
        <w:t>затвердження </w:t>
      </w:r>
      <w:hyperlink r:id="rId13" w:anchor="n95" w:history="1">
        <w:r w:rsidR="00C90BFB" w:rsidRPr="00C31DC8">
          <w:rPr>
            <w:rStyle w:val="a3"/>
            <w:color w:val="006600"/>
            <w:lang w:val="uk-UA"/>
          </w:rPr>
          <w:t>форми реєстрації внутрішнього інциденту (журналу безпеки)</w:t>
        </w:r>
      </w:hyperlink>
      <w:r w:rsidR="00C90BFB" w:rsidRPr="00C31DC8">
        <w:rPr>
          <w:color w:val="333333"/>
          <w:lang w:val="uk-UA"/>
        </w:rPr>
        <w:t> згідно з додатком 2 або ведення обліку внутрішніх інцидентів (повідомлень про випадки насильства та жорстокого поводження з дитиною) в інший спосіб за рішенням суб’єкта роботи з дітьми та молоддю;</w:t>
      </w:r>
    </w:p>
    <w:p w:rsidR="00C90BFB" w:rsidRPr="00C31DC8" w:rsidRDefault="00C31DC8" w:rsidP="00C90BF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uk-UA"/>
        </w:rPr>
      </w:pPr>
      <w:bookmarkStart w:id="16" w:name="n24"/>
      <w:bookmarkEnd w:id="16"/>
      <w:r>
        <w:rPr>
          <w:color w:val="333333"/>
          <w:lang w:val="uk-UA"/>
        </w:rPr>
        <w:t xml:space="preserve">- </w:t>
      </w:r>
      <w:r w:rsidR="00C90BFB" w:rsidRPr="00C31DC8">
        <w:rPr>
          <w:color w:val="333333"/>
          <w:lang w:val="uk-UA"/>
        </w:rPr>
        <w:t>затвердження </w:t>
      </w:r>
      <w:hyperlink r:id="rId14" w:anchor="n97" w:history="1">
        <w:r w:rsidR="00C90BFB" w:rsidRPr="00C31DC8">
          <w:rPr>
            <w:rStyle w:val="a3"/>
            <w:color w:val="006600"/>
            <w:lang w:val="uk-UA"/>
          </w:rPr>
          <w:t>форми анкети анонімного опитування для дітей</w:t>
        </w:r>
      </w:hyperlink>
      <w:r w:rsidR="00C90BFB" w:rsidRPr="00C31DC8">
        <w:rPr>
          <w:color w:val="333333"/>
          <w:lang w:val="uk-UA"/>
        </w:rPr>
        <w:t> згідно з додатком 3;</w:t>
      </w:r>
    </w:p>
    <w:p w:rsidR="00C90BFB" w:rsidRPr="00C31DC8" w:rsidRDefault="00C31DC8" w:rsidP="00C31DC8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  <w:lang w:val="uk-UA"/>
        </w:rPr>
      </w:pPr>
      <w:bookmarkStart w:id="17" w:name="n25"/>
      <w:bookmarkEnd w:id="17"/>
      <w:r>
        <w:rPr>
          <w:color w:val="333333"/>
          <w:lang w:val="uk-UA"/>
        </w:rPr>
        <w:t xml:space="preserve">- </w:t>
      </w:r>
      <w:r w:rsidR="00C90BFB" w:rsidRPr="00C31DC8">
        <w:rPr>
          <w:color w:val="333333"/>
          <w:lang w:val="uk-UA"/>
        </w:rPr>
        <w:t>інформування дітей, батьків або інших законних представників дитини, працівників суб’єкта роботи з дітьми та молоддю з питань унеможливлення насильства та жорстокого поводження з дітьми;</w:t>
      </w:r>
    </w:p>
    <w:p w:rsidR="00C90BFB" w:rsidRPr="00C31DC8" w:rsidRDefault="00C31DC8" w:rsidP="00C90BF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uk-UA"/>
        </w:rPr>
      </w:pPr>
      <w:bookmarkStart w:id="18" w:name="n26"/>
      <w:bookmarkEnd w:id="18"/>
      <w:r>
        <w:rPr>
          <w:color w:val="333333"/>
          <w:lang w:val="uk-UA"/>
        </w:rPr>
        <w:t xml:space="preserve">- </w:t>
      </w:r>
      <w:r w:rsidR="00C90BFB" w:rsidRPr="00C31DC8">
        <w:rPr>
          <w:color w:val="333333"/>
          <w:lang w:val="uk-UA"/>
        </w:rPr>
        <w:t>проведення оцінювання ризиків насильства та жорстокого поводження з дітьми в діяльності суб’єкта роботи з дітьми та молоддю, вжиття заходів, необхідних для їх усунення або мінімізації;</w:t>
      </w:r>
    </w:p>
    <w:p w:rsidR="00C90BFB" w:rsidRPr="00C31DC8" w:rsidRDefault="00C31DC8" w:rsidP="00C90BF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uk-UA"/>
        </w:rPr>
      </w:pPr>
      <w:bookmarkStart w:id="19" w:name="n27"/>
      <w:bookmarkEnd w:id="19"/>
      <w:r>
        <w:rPr>
          <w:color w:val="333333"/>
          <w:lang w:val="uk-UA"/>
        </w:rPr>
        <w:t xml:space="preserve">- </w:t>
      </w:r>
      <w:r w:rsidR="00C90BFB" w:rsidRPr="00C31DC8">
        <w:rPr>
          <w:color w:val="333333"/>
          <w:lang w:val="uk-UA"/>
        </w:rPr>
        <w:t>врахування ризиків насильства та жорстокого поводження з дітьми під час прийому на роботу працівників суб’єктів роботи з дітьми та молоддю;</w:t>
      </w:r>
    </w:p>
    <w:p w:rsidR="001B1071" w:rsidRDefault="001B1071" w:rsidP="00C90BFB">
      <w:pPr>
        <w:ind w:firstLine="708"/>
        <w:rPr>
          <w:rFonts w:ascii="Times New Roman" w:hAnsi="Times New Roman" w:cs="Times New Roman"/>
          <w:lang w:val="ru-RU"/>
        </w:rPr>
      </w:pPr>
    </w:p>
    <w:p w:rsidR="00C31DC8" w:rsidRPr="007B3FD0" w:rsidRDefault="00C31DC8" w:rsidP="00C31DC8">
      <w:pPr>
        <w:pStyle w:val="22"/>
        <w:shd w:val="clear" w:color="auto" w:fill="auto"/>
        <w:tabs>
          <w:tab w:val="left" w:pos="8838"/>
        </w:tabs>
        <w:spacing w:line="312" w:lineRule="exact"/>
        <w:ind w:left="6400" w:right="940" w:firstLine="0"/>
        <w:rPr>
          <w:sz w:val="24"/>
          <w:szCs w:val="24"/>
        </w:rPr>
      </w:pPr>
      <w:r w:rsidRPr="007B3FD0">
        <w:rPr>
          <w:sz w:val="24"/>
          <w:szCs w:val="24"/>
        </w:rPr>
        <w:t>Введено</w:t>
      </w:r>
      <w:r>
        <w:rPr>
          <w:sz w:val="24"/>
          <w:szCs w:val="24"/>
        </w:rPr>
        <w:t xml:space="preserve"> в дію наказом директора гімназії від 02 вересня 2025 р. №</w:t>
      </w:r>
      <w:r>
        <w:rPr>
          <w:sz w:val="24"/>
          <w:szCs w:val="24"/>
        </w:rPr>
        <w:tab/>
        <w:t>36</w:t>
      </w:r>
      <w:r w:rsidRPr="007B3FD0">
        <w:rPr>
          <w:sz w:val="24"/>
          <w:szCs w:val="24"/>
        </w:rPr>
        <w:t>-ОД</w:t>
      </w:r>
    </w:p>
    <w:p w:rsidR="00C31DC8" w:rsidRPr="00C31DC8" w:rsidRDefault="00C31DC8" w:rsidP="00C31DC8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                          Олег ГАВАЛЕШКО</w:t>
      </w:r>
    </w:p>
    <w:sectPr w:rsidR="00C31DC8" w:rsidRPr="00C31DC8" w:rsidSect="00CD2EDA">
      <w:pgSz w:w="11900" w:h="16840"/>
      <w:pgMar w:top="1248" w:right="810" w:bottom="941" w:left="138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BE9" w:rsidRDefault="00372BE9">
      <w:r>
        <w:separator/>
      </w:r>
    </w:p>
  </w:endnote>
  <w:endnote w:type="continuationSeparator" w:id="0">
    <w:p w:rsidR="00372BE9" w:rsidRDefault="00372B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BE9" w:rsidRDefault="00372BE9"/>
  </w:footnote>
  <w:footnote w:type="continuationSeparator" w:id="0">
    <w:p w:rsidR="00372BE9" w:rsidRDefault="00372BE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071" w:rsidRDefault="00067A43">
    <w:pPr>
      <w:rPr>
        <w:sz w:val="2"/>
        <w:szCs w:val="2"/>
      </w:rPr>
    </w:pPr>
    <w:r w:rsidRPr="00067A43">
      <w:rPr>
        <w:noProof/>
        <w:lang w:val="ru-RU" w:eastAsia="ru-RU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47.75pt;margin-top:38.9pt;width:5.35pt;height:12.8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" filled="f" stroked="f">
          <v:textbox style="mso-fit-shape-to-text:t" inset="0,0,0,0">
            <w:txbxContent>
              <w:p w:rsidR="001B1071" w:rsidRDefault="00067A43">
                <w:pPr>
                  <w:pStyle w:val="a5"/>
                  <w:shd w:val="clear" w:color="auto" w:fill="auto"/>
                  <w:spacing w:line="240" w:lineRule="auto"/>
                </w:pPr>
                <w:r w:rsidRPr="00067A43">
                  <w:fldChar w:fldCharType="begin"/>
                </w:r>
                <w:r w:rsidR="007D38D1">
                  <w:instrText xml:space="preserve"> PAGE \* MERGEFORMAT </w:instrText>
                </w:r>
                <w:r w:rsidRPr="00067A43">
                  <w:fldChar w:fldCharType="separate"/>
                </w:r>
                <w:r w:rsidR="00D80872" w:rsidRPr="00D80872">
                  <w:rPr>
                    <w:rStyle w:val="a6"/>
                    <w:noProof/>
                  </w:rPr>
                  <w:t>4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3614A"/>
    <w:multiLevelType w:val="multilevel"/>
    <w:tmpl w:val="62E0A1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B30363"/>
    <w:multiLevelType w:val="multilevel"/>
    <w:tmpl w:val="447E07C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3E5485"/>
    <w:multiLevelType w:val="multilevel"/>
    <w:tmpl w:val="6BBA51C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617FEB"/>
    <w:multiLevelType w:val="multilevel"/>
    <w:tmpl w:val="562AFC0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977B70"/>
    <w:multiLevelType w:val="multilevel"/>
    <w:tmpl w:val="81A4D36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B97A02"/>
    <w:multiLevelType w:val="multilevel"/>
    <w:tmpl w:val="C16E29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B1071"/>
    <w:rsid w:val="00067A43"/>
    <w:rsid w:val="001B1071"/>
    <w:rsid w:val="003376D4"/>
    <w:rsid w:val="00372BE9"/>
    <w:rsid w:val="005D7501"/>
    <w:rsid w:val="006F5478"/>
    <w:rsid w:val="00703315"/>
    <w:rsid w:val="007A248F"/>
    <w:rsid w:val="007B3FD0"/>
    <w:rsid w:val="007D38D1"/>
    <w:rsid w:val="00993D71"/>
    <w:rsid w:val="00A96EAB"/>
    <w:rsid w:val="00AF5F12"/>
    <w:rsid w:val="00B011CC"/>
    <w:rsid w:val="00BB52A9"/>
    <w:rsid w:val="00C31DC8"/>
    <w:rsid w:val="00C90BFB"/>
    <w:rsid w:val="00CD2EDA"/>
    <w:rsid w:val="00D80872"/>
    <w:rsid w:val="00E131F7"/>
    <w:rsid w:val="00E66817"/>
    <w:rsid w:val="00F10EDA"/>
    <w:rsid w:val="00F62743"/>
    <w:rsid w:val="00F63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2ED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D2EDA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D2E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CD2E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CD2E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Заголовок №2_"/>
    <w:basedOn w:val="a0"/>
    <w:link w:val="20"/>
    <w:rsid w:val="00CD2E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sid w:val="00CD2ED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sid w:val="00CD2ED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1">
    <w:name w:val="Основной текст (2)_"/>
    <w:basedOn w:val="a0"/>
    <w:link w:val="22"/>
    <w:rsid w:val="00CD2E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CourierNew13pt">
    <w:name w:val="Основной текст (2) + Courier New;13 pt;Полужирный;Курсив"/>
    <w:basedOn w:val="21"/>
    <w:rsid w:val="00CD2EDA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CD2EDA"/>
    <w:pPr>
      <w:shd w:val="clear" w:color="auto" w:fill="FFFFFF"/>
      <w:spacing w:after="126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CD2EDA"/>
    <w:pPr>
      <w:shd w:val="clear" w:color="auto" w:fill="FFFFFF"/>
      <w:spacing w:before="126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CD2EDA"/>
    <w:pPr>
      <w:shd w:val="clear" w:color="auto" w:fill="FFFFFF"/>
      <w:spacing w:before="3060" w:line="542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Заголовок №2"/>
    <w:basedOn w:val="a"/>
    <w:link w:val="2"/>
    <w:rsid w:val="00CD2EDA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Колонтитул"/>
    <w:basedOn w:val="a"/>
    <w:link w:val="a4"/>
    <w:rsid w:val="00CD2EDA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2">
    <w:name w:val="Основной текст (2)"/>
    <w:basedOn w:val="a"/>
    <w:link w:val="21"/>
    <w:rsid w:val="00CD2EDA"/>
    <w:pPr>
      <w:shd w:val="clear" w:color="auto" w:fill="FFFFFF"/>
      <w:spacing w:line="317" w:lineRule="exac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vps2">
    <w:name w:val="rvps2"/>
    <w:basedOn w:val="a"/>
    <w:rsid w:val="00C90BF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C31DC8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31DC8"/>
    <w:rPr>
      <w:rFonts w:ascii="Segoe UI" w:hAnsi="Segoe UI" w:cs="Segoe UI"/>
      <w:color w:val="000000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6F547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7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pas12@gmail.com" TargetMode="External"/><Relationship Id="rId13" Type="http://schemas.openxmlformats.org/officeDocument/2006/relationships/hyperlink" Target="https://zakon.rada.gov.ua/laws/show/658-2025-%D0%B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zakon.rada.gov.ua/laws/show/658-2025-%D0%B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658-2025-%D0%BF%23Tex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658-2025-%D0%BF%23Text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zakon.rada.gov.ua/laws/show/658-2025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4258</TotalTime>
  <Pages>7</Pages>
  <Words>2951</Words>
  <Characters>16827</Characters>
  <Application>Microsoft Office Word</Application>
  <DocSecurity>0</DocSecurity>
  <Lines>140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2025-09-09T07:12:00Z</cp:lastPrinted>
  <dcterms:created xsi:type="dcterms:W3CDTF">2025-11-28T08:19:00Z</dcterms:created>
  <dcterms:modified xsi:type="dcterms:W3CDTF">2025-12-02T08:00:00Z</dcterms:modified>
</cp:coreProperties>
</file>